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A5DB" w14:textId="707F5D7E" w:rsidR="008E2DE3" w:rsidRPr="00C840EA" w:rsidRDefault="00C840EA" w:rsidP="00F0302A">
      <w:pPr>
        <w:pStyle w:val="NoSpacing"/>
        <w:rPr>
          <w:sz w:val="20"/>
          <w:szCs w:val="20"/>
        </w:rPr>
      </w:pPr>
      <w:r w:rsidRPr="00C840E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2A2D1EB" wp14:editId="4DA0E2DD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441960" cy="495300"/>
            <wp:effectExtent l="0" t="0" r="0" b="0"/>
            <wp:wrapSquare wrapText="bothSides"/>
            <wp:docPr id="348746694" name="Picture 1" descr="A blue hexagon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46694" name="Picture 1" descr="A blue hexagon with white letter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DE3" w:rsidRPr="00C840EA">
        <w:rPr>
          <w:sz w:val="20"/>
          <w:szCs w:val="20"/>
        </w:rPr>
        <w:t>Emerald Plantation Master Association</w:t>
      </w:r>
      <w:r w:rsidR="007D4548" w:rsidRPr="00C840EA">
        <w:rPr>
          <w:sz w:val="20"/>
          <w:szCs w:val="20"/>
        </w:rPr>
        <w:t xml:space="preserve"> (EPMA)</w:t>
      </w:r>
      <w:r w:rsidR="008E2DE3" w:rsidRPr="00C840EA">
        <w:rPr>
          <w:sz w:val="20"/>
          <w:szCs w:val="20"/>
        </w:rPr>
        <w:tab/>
      </w:r>
      <w:r w:rsidR="00E336A5" w:rsidRPr="00C840EA">
        <w:rPr>
          <w:sz w:val="20"/>
          <w:szCs w:val="20"/>
        </w:rPr>
        <w:t xml:space="preserve">  </w:t>
      </w:r>
      <w:r w:rsidR="00E336A5" w:rsidRPr="00C840EA">
        <w:rPr>
          <w:sz w:val="20"/>
          <w:szCs w:val="20"/>
        </w:rPr>
        <w:tab/>
      </w:r>
      <w:r w:rsidR="00E336A5" w:rsidRPr="00C840EA">
        <w:rPr>
          <w:sz w:val="20"/>
          <w:szCs w:val="20"/>
        </w:rPr>
        <w:tab/>
      </w:r>
      <w:r w:rsidR="00241669" w:rsidRPr="00C840EA">
        <w:rPr>
          <w:sz w:val="20"/>
          <w:szCs w:val="20"/>
        </w:rPr>
        <w:t xml:space="preserve">Effective </w:t>
      </w:r>
      <w:r w:rsidR="00E336A5" w:rsidRPr="00C840EA">
        <w:rPr>
          <w:sz w:val="20"/>
          <w:szCs w:val="20"/>
        </w:rPr>
        <w:t>5.1</w:t>
      </w:r>
      <w:r w:rsidR="009477BF">
        <w:rPr>
          <w:sz w:val="20"/>
          <w:szCs w:val="20"/>
        </w:rPr>
        <w:t>8</w:t>
      </w:r>
      <w:r w:rsidR="00E336A5" w:rsidRPr="00C840EA">
        <w:rPr>
          <w:sz w:val="20"/>
          <w:szCs w:val="20"/>
        </w:rPr>
        <w:t>.2026</w:t>
      </w:r>
    </w:p>
    <w:p w14:paraId="5C6482EC" w14:textId="77777777" w:rsidR="008E2DE3" w:rsidRPr="00C840EA" w:rsidRDefault="008E2DE3" w:rsidP="00F0302A">
      <w:pPr>
        <w:pStyle w:val="NoSpacing"/>
        <w:rPr>
          <w:sz w:val="20"/>
          <w:szCs w:val="20"/>
        </w:rPr>
      </w:pPr>
      <w:r w:rsidRPr="00C840EA">
        <w:rPr>
          <w:sz w:val="20"/>
          <w:szCs w:val="20"/>
        </w:rPr>
        <w:t>%PB Mares, LLP</w:t>
      </w:r>
    </w:p>
    <w:p w14:paraId="60E00422" w14:textId="0A3AD232" w:rsidR="008E2DE3" w:rsidRPr="00C840EA" w:rsidRDefault="008E2DE3" w:rsidP="00F0302A">
      <w:pPr>
        <w:pStyle w:val="NoSpacing"/>
        <w:rPr>
          <w:sz w:val="20"/>
          <w:szCs w:val="20"/>
        </w:rPr>
      </w:pPr>
      <w:r w:rsidRPr="00C840EA">
        <w:rPr>
          <w:sz w:val="20"/>
          <w:szCs w:val="20"/>
        </w:rPr>
        <w:t>3621 John Platt Drive</w:t>
      </w:r>
      <w:r w:rsidR="00C840EA" w:rsidRPr="00C840EA">
        <w:rPr>
          <w:sz w:val="20"/>
          <w:szCs w:val="20"/>
        </w:rPr>
        <w:t xml:space="preserve">, </w:t>
      </w:r>
      <w:r w:rsidRPr="00C840EA">
        <w:rPr>
          <w:sz w:val="20"/>
          <w:szCs w:val="20"/>
        </w:rPr>
        <w:t>Morehead City, NC 28557</w:t>
      </w:r>
    </w:p>
    <w:p w14:paraId="0D0B74A8" w14:textId="77777777" w:rsidR="008E2DE3" w:rsidRPr="00C840EA" w:rsidRDefault="008E2DE3" w:rsidP="00F0302A">
      <w:pPr>
        <w:pStyle w:val="NoSpacing"/>
        <w:rPr>
          <w:sz w:val="20"/>
          <w:szCs w:val="20"/>
        </w:rPr>
      </w:pPr>
    </w:p>
    <w:p w14:paraId="0227F9B2" w14:textId="1D8E0923" w:rsidR="008E2DE3" w:rsidRPr="00C840EA" w:rsidRDefault="00FA614D" w:rsidP="00F0302A">
      <w:pPr>
        <w:pStyle w:val="NoSpacing"/>
        <w:rPr>
          <w:b/>
          <w:bCs/>
          <w:sz w:val="20"/>
          <w:szCs w:val="20"/>
        </w:rPr>
      </w:pPr>
      <w:r w:rsidRPr="00C840EA">
        <w:rPr>
          <w:b/>
          <w:bCs/>
          <w:sz w:val="20"/>
          <w:szCs w:val="20"/>
        </w:rPr>
        <w:t>Architectural Control Committee</w:t>
      </w:r>
      <w:r w:rsidR="007D4548" w:rsidRPr="00C840EA">
        <w:rPr>
          <w:b/>
          <w:bCs/>
          <w:sz w:val="20"/>
          <w:szCs w:val="20"/>
        </w:rPr>
        <w:t xml:space="preserve"> (ACC)</w:t>
      </w:r>
      <w:r w:rsidRPr="00C840EA">
        <w:rPr>
          <w:b/>
          <w:bCs/>
          <w:sz w:val="20"/>
          <w:szCs w:val="20"/>
        </w:rPr>
        <w:t xml:space="preserve"> Improvement Request F</w:t>
      </w:r>
      <w:r w:rsidR="00241669" w:rsidRPr="00C840EA">
        <w:rPr>
          <w:b/>
          <w:bCs/>
          <w:sz w:val="20"/>
          <w:szCs w:val="20"/>
        </w:rPr>
        <w:t>or</w:t>
      </w:r>
      <w:r w:rsidRPr="00C840EA">
        <w:rPr>
          <w:b/>
          <w:bCs/>
          <w:sz w:val="20"/>
          <w:szCs w:val="20"/>
        </w:rPr>
        <w:t>m</w:t>
      </w:r>
    </w:p>
    <w:p w14:paraId="3D098D90" w14:textId="79A3B81A" w:rsidR="00155AAB" w:rsidRPr="00C840EA" w:rsidRDefault="00155AAB" w:rsidP="00F0302A">
      <w:pPr>
        <w:pStyle w:val="NoSpacing"/>
        <w:rPr>
          <w:sz w:val="20"/>
          <w:szCs w:val="20"/>
        </w:rPr>
      </w:pPr>
      <w:r w:rsidRPr="00C840EA">
        <w:rPr>
          <w:sz w:val="20"/>
          <w:szCs w:val="20"/>
        </w:rPr>
        <w:t>Submit this form to a member of the ACC or to a</w:t>
      </w:r>
      <w:r w:rsidR="0066065C" w:rsidRPr="00C840EA">
        <w:rPr>
          <w:sz w:val="20"/>
          <w:szCs w:val="20"/>
        </w:rPr>
        <w:t>n</w:t>
      </w:r>
      <w:r w:rsidRPr="00C840EA">
        <w:rPr>
          <w:sz w:val="20"/>
          <w:szCs w:val="20"/>
        </w:rPr>
        <w:t xml:space="preserve"> EPMA Board Member. </w:t>
      </w:r>
      <w:r w:rsidR="00DB7991">
        <w:rPr>
          <w:sz w:val="20"/>
          <w:szCs w:val="20"/>
        </w:rPr>
        <w:t xml:space="preserve"> </w:t>
      </w:r>
      <w:r w:rsidRPr="00C840EA">
        <w:rPr>
          <w:sz w:val="20"/>
          <w:szCs w:val="20"/>
        </w:rPr>
        <w:t>Do not begin the project until</w:t>
      </w:r>
      <w:r w:rsidR="00154DFF" w:rsidRPr="00C840EA">
        <w:rPr>
          <w:sz w:val="20"/>
          <w:szCs w:val="20"/>
        </w:rPr>
        <w:t xml:space="preserve"> applicable permits are complete</w:t>
      </w:r>
      <w:r w:rsidR="008E7C13" w:rsidRPr="00C840EA">
        <w:rPr>
          <w:sz w:val="20"/>
          <w:szCs w:val="20"/>
        </w:rPr>
        <w:t xml:space="preserve"> and</w:t>
      </w:r>
      <w:r w:rsidRPr="00C840EA">
        <w:rPr>
          <w:sz w:val="20"/>
          <w:szCs w:val="20"/>
        </w:rPr>
        <w:t xml:space="preserve"> written approval</w:t>
      </w:r>
      <w:r w:rsidR="008E7C13" w:rsidRPr="00C840EA">
        <w:rPr>
          <w:sz w:val="20"/>
          <w:szCs w:val="20"/>
        </w:rPr>
        <w:t xml:space="preserve"> from the ACC</w:t>
      </w:r>
      <w:r w:rsidRPr="00C840EA">
        <w:rPr>
          <w:sz w:val="20"/>
          <w:szCs w:val="20"/>
        </w:rPr>
        <w:t xml:space="preserve"> is received.</w:t>
      </w:r>
      <w:r w:rsidR="00DB7991">
        <w:rPr>
          <w:sz w:val="20"/>
          <w:szCs w:val="20"/>
        </w:rPr>
        <w:t xml:space="preserve">  Costs for remediation that is not consistent with approved changes are the responsibility of the </w:t>
      </w:r>
      <w:proofErr w:type="gramStart"/>
      <w:r w:rsidR="00DB7991">
        <w:rPr>
          <w:sz w:val="20"/>
          <w:szCs w:val="20"/>
        </w:rPr>
        <w:t>home owner</w:t>
      </w:r>
      <w:proofErr w:type="gramEnd"/>
      <w:r w:rsidR="00DB7991">
        <w:rPr>
          <w:sz w:val="20"/>
          <w:szCs w:val="20"/>
        </w:rPr>
        <w:t xml:space="preserve">. </w:t>
      </w:r>
    </w:p>
    <w:p w14:paraId="3C091CCD" w14:textId="77777777" w:rsidR="00155AAB" w:rsidRPr="00C840EA" w:rsidRDefault="00155AAB" w:rsidP="00F0302A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137E64" w:rsidRPr="00C840EA" w14:paraId="35F59C1E" w14:textId="77777777" w:rsidTr="00137E64">
        <w:tc>
          <w:tcPr>
            <w:tcW w:w="9926" w:type="dxa"/>
          </w:tcPr>
          <w:p w14:paraId="3D77BF60" w14:textId="645EECBA" w:rsidR="00137E64" w:rsidRPr="00C840EA" w:rsidRDefault="00137E64" w:rsidP="00F0302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840EA">
              <w:rPr>
                <w:b/>
                <w:bCs/>
                <w:sz w:val="20"/>
                <w:szCs w:val="20"/>
              </w:rPr>
              <w:t>D</w:t>
            </w:r>
            <w:r w:rsidR="007958E7" w:rsidRPr="00C840EA">
              <w:rPr>
                <w:b/>
                <w:bCs/>
                <w:sz w:val="20"/>
                <w:szCs w:val="20"/>
              </w:rPr>
              <w:t>ate</w:t>
            </w:r>
            <w:r w:rsidRPr="00C840EA"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14:paraId="2F4AAA38" w14:textId="77777777" w:rsidR="00ED2420" w:rsidRPr="00C840EA" w:rsidRDefault="00ED2420" w:rsidP="00F0302A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137E64" w:rsidRPr="00C840EA" w14:paraId="7F305406" w14:textId="77777777" w:rsidTr="00137E64">
        <w:tc>
          <w:tcPr>
            <w:tcW w:w="3308" w:type="dxa"/>
          </w:tcPr>
          <w:p w14:paraId="58308F16" w14:textId="3A85005B" w:rsidR="00137E64" w:rsidRPr="00C840EA" w:rsidRDefault="00137E64" w:rsidP="00F0302A">
            <w:pPr>
              <w:pStyle w:val="NoSpacing"/>
              <w:rPr>
                <w:sz w:val="20"/>
                <w:szCs w:val="20"/>
              </w:rPr>
            </w:pPr>
            <w:r w:rsidRPr="00C840EA">
              <w:rPr>
                <w:sz w:val="20"/>
                <w:szCs w:val="20"/>
              </w:rPr>
              <w:t>O</w:t>
            </w:r>
            <w:r w:rsidR="007958E7" w:rsidRPr="00C840EA">
              <w:rPr>
                <w:sz w:val="20"/>
                <w:szCs w:val="20"/>
              </w:rPr>
              <w:t>wner</w:t>
            </w:r>
            <w:r w:rsidRPr="00C840EA">
              <w:rPr>
                <w:sz w:val="20"/>
                <w:szCs w:val="20"/>
              </w:rPr>
              <w:t xml:space="preserve"> 1</w:t>
            </w:r>
          </w:p>
        </w:tc>
        <w:tc>
          <w:tcPr>
            <w:tcW w:w="3309" w:type="dxa"/>
          </w:tcPr>
          <w:p w14:paraId="59EE2CC3" w14:textId="7A04D77E" w:rsidR="00137E64" w:rsidRPr="00C840EA" w:rsidRDefault="00137E64" w:rsidP="00F0302A">
            <w:pPr>
              <w:pStyle w:val="NoSpacing"/>
              <w:rPr>
                <w:sz w:val="20"/>
                <w:szCs w:val="20"/>
              </w:rPr>
            </w:pPr>
            <w:r w:rsidRPr="00C840EA">
              <w:rPr>
                <w:sz w:val="20"/>
                <w:szCs w:val="20"/>
              </w:rPr>
              <w:t>Owner 2</w:t>
            </w:r>
          </w:p>
        </w:tc>
        <w:tc>
          <w:tcPr>
            <w:tcW w:w="3309" w:type="dxa"/>
          </w:tcPr>
          <w:p w14:paraId="213812A7" w14:textId="1F642F03" w:rsidR="00137E64" w:rsidRPr="00C840EA" w:rsidRDefault="00137E64" w:rsidP="00F0302A">
            <w:pPr>
              <w:pStyle w:val="NoSpacing"/>
              <w:rPr>
                <w:sz w:val="20"/>
                <w:szCs w:val="20"/>
              </w:rPr>
            </w:pPr>
            <w:r w:rsidRPr="00C840EA">
              <w:rPr>
                <w:sz w:val="20"/>
                <w:szCs w:val="20"/>
              </w:rPr>
              <w:t>Owner 3</w:t>
            </w:r>
          </w:p>
        </w:tc>
      </w:tr>
      <w:tr w:rsidR="00137E64" w:rsidRPr="00C840EA" w14:paraId="4B08E1C9" w14:textId="77777777" w:rsidTr="00137E64">
        <w:tc>
          <w:tcPr>
            <w:tcW w:w="3308" w:type="dxa"/>
          </w:tcPr>
          <w:p w14:paraId="7C1475B1" w14:textId="77777777" w:rsidR="00137E64" w:rsidRPr="00C840EA" w:rsidRDefault="00137E64" w:rsidP="00F0302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09" w:type="dxa"/>
          </w:tcPr>
          <w:p w14:paraId="37F40FE5" w14:textId="77777777" w:rsidR="00137E64" w:rsidRPr="00C840EA" w:rsidRDefault="00137E64" w:rsidP="00F0302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09" w:type="dxa"/>
          </w:tcPr>
          <w:p w14:paraId="2912A321" w14:textId="77777777" w:rsidR="00137E64" w:rsidRPr="00C840EA" w:rsidRDefault="00137E64" w:rsidP="00F0302A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690AAA5" w14:textId="77777777" w:rsidR="00137E64" w:rsidRPr="00C840EA" w:rsidRDefault="00137E64" w:rsidP="00F0302A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7958E7" w:rsidRPr="00C840EA" w14:paraId="6EE9D8CE" w14:textId="77777777" w:rsidTr="007958E7">
        <w:tc>
          <w:tcPr>
            <w:tcW w:w="9926" w:type="dxa"/>
          </w:tcPr>
          <w:p w14:paraId="095076CA" w14:textId="33BB4F58" w:rsidR="007958E7" w:rsidRPr="00C840EA" w:rsidRDefault="007958E7" w:rsidP="00F0302A">
            <w:pPr>
              <w:pStyle w:val="NoSpacing"/>
              <w:rPr>
                <w:sz w:val="20"/>
                <w:szCs w:val="20"/>
              </w:rPr>
            </w:pPr>
            <w:r w:rsidRPr="00C840EA">
              <w:rPr>
                <w:sz w:val="20"/>
                <w:szCs w:val="20"/>
              </w:rPr>
              <w:t>Address</w:t>
            </w:r>
            <w:r w:rsidR="00C22378" w:rsidRPr="00C840EA">
              <w:rPr>
                <w:sz w:val="20"/>
                <w:szCs w:val="20"/>
              </w:rPr>
              <w:t xml:space="preserve"> of the improvement</w:t>
            </w:r>
            <w:r w:rsidRPr="00C840EA">
              <w:rPr>
                <w:sz w:val="20"/>
                <w:szCs w:val="20"/>
              </w:rPr>
              <w:t xml:space="preserve">: </w:t>
            </w:r>
          </w:p>
        </w:tc>
      </w:tr>
    </w:tbl>
    <w:p w14:paraId="0DBB4F38" w14:textId="77777777" w:rsidR="008E2DE3" w:rsidRPr="00C840EA" w:rsidRDefault="008E2DE3" w:rsidP="00F0302A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F0302A" w:rsidRPr="00C840EA" w14:paraId="6937C2B1" w14:textId="77777777" w:rsidTr="00F0302A">
        <w:tc>
          <w:tcPr>
            <w:tcW w:w="3308" w:type="dxa"/>
          </w:tcPr>
          <w:p w14:paraId="18E39C03" w14:textId="268B6D6B" w:rsidR="00F0302A" w:rsidRPr="00C840EA" w:rsidRDefault="00F0302A" w:rsidP="00F0302A">
            <w:pPr>
              <w:pStyle w:val="NoSpacing"/>
              <w:rPr>
                <w:sz w:val="20"/>
                <w:szCs w:val="20"/>
              </w:rPr>
            </w:pPr>
            <w:r w:rsidRPr="00C840EA">
              <w:rPr>
                <w:sz w:val="20"/>
                <w:szCs w:val="20"/>
              </w:rPr>
              <w:t>Owner 1 Phone Number</w:t>
            </w:r>
          </w:p>
        </w:tc>
        <w:tc>
          <w:tcPr>
            <w:tcW w:w="3309" w:type="dxa"/>
          </w:tcPr>
          <w:p w14:paraId="6EE4E106" w14:textId="486B16F7" w:rsidR="00F0302A" w:rsidRPr="00C840EA" w:rsidRDefault="00F0302A" w:rsidP="00F0302A">
            <w:pPr>
              <w:pStyle w:val="NoSpacing"/>
              <w:rPr>
                <w:sz w:val="20"/>
                <w:szCs w:val="20"/>
              </w:rPr>
            </w:pPr>
            <w:r w:rsidRPr="00C840EA">
              <w:rPr>
                <w:sz w:val="20"/>
                <w:szCs w:val="20"/>
              </w:rPr>
              <w:t>Owner 2 Phone Number</w:t>
            </w:r>
          </w:p>
        </w:tc>
        <w:tc>
          <w:tcPr>
            <w:tcW w:w="3309" w:type="dxa"/>
          </w:tcPr>
          <w:p w14:paraId="5D999D63" w14:textId="00E5AF77" w:rsidR="00F0302A" w:rsidRPr="00C840EA" w:rsidRDefault="00F0302A" w:rsidP="00F0302A">
            <w:pPr>
              <w:pStyle w:val="NoSpacing"/>
              <w:rPr>
                <w:sz w:val="20"/>
                <w:szCs w:val="20"/>
              </w:rPr>
            </w:pPr>
            <w:r w:rsidRPr="00C840EA">
              <w:rPr>
                <w:sz w:val="20"/>
                <w:szCs w:val="20"/>
              </w:rPr>
              <w:t>Owner 3 Phone Number</w:t>
            </w:r>
          </w:p>
        </w:tc>
      </w:tr>
      <w:tr w:rsidR="00F0302A" w:rsidRPr="00C840EA" w14:paraId="2DDC1D96" w14:textId="77777777" w:rsidTr="00F0302A">
        <w:tc>
          <w:tcPr>
            <w:tcW w:w="3308" w:type="dxa"/>
          </w:tcPr>
          <w:p w14:paraId="1B34F770" w14:textId="77777777" w:rsidR="00F0302A" w:rsidRPr="00C840EA" w:rsidRDefault="00F0302A" w:rsidP="00F0302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09" w:type="dxa"/>
          </w:tcPr>
          <w:p w14:paraId="5A05562F" w14:textId="77777777" w:rsidR="00F0302A" w:rsidRPr="00C840EA" w:rsidRDefault="00F0302A" w:rsidP="00F0302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09" w:type="dxa"/>
          </w:tcPr>
          <w:p w14:paraId="19C82264" w14:textId="77777777" w:rsidR="00F0302A" w:rsidRPr="00C840EA" w:rsidRDefault="00F0302A" w:rsidP="00F0302A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924DA3C" w14:textId="77777777" w:rsidR="007958E7" w:rsidRPr="00C840EA" w:rsidRDefault="007958E7" w:rsidP="00F0302A">
      <w:pPr>
        <w:pStyle w:val="NoSpacing"/>
        <w:rPr>
          <w:sz w:val="20"/>
          <w:szCs w:val="20"/>
        </w:rPr>
      </w:pPr>
    </w:p>
    <w:p w14:paraId="1947C59A" w14:textId="7C8BE657" w:rsidR="00E31A76" w:rsidRPr="00C840EA" w:rsidRDefault="00E4109A" w:rsidP="00E31A76">
      <w:pPr>
        <w:pStyle w:val="NoSpacing"/>
        <w:rPr>
          <w:sz w:val="20"/>
          <w:szCs w:val="20"/>
        </w:rPr>
      </w:pPr>
      <w:r w:rsidRPr="00C840EA">
        <w:rPr>
          <w:b/>
          <w:bCs/>
          <w:sz w:val="20"/>
          <w:szCs w:val="20"/>
        </w:rPr>
        <w:t>Impact Fee:</w:t>
      </w:r>
      <w:r w:rsidRPr="00C840EA">
        <w:rPr>
          <w:sz w:val="20"/>
          <w:szCs w:val="20"/>
        </w:rPr>
        <w:t xml:space="preserve"> </w:t>
      </w:r>
      <w:r w:rsidR="00EA6516" w:rsidRPr="00C840EA">
        <w:rPr>
          <w:sz w:val="20"/>
          <w:szCs w:val="20"/>
        </w:rPr>
        <w:t>Large p</w:t>
      </w:r>
      <w:r w:rsidR="00E31A76" w:rsidRPr="00C840EA">
        <w:rPr>
          <w:sz w:val="20"/>
          <w:szCs w:val="20"/>
        </w:rPr>
        <w:t>rojects require a $1000.00 impact fee that is refundable upon completion of the project if no damages to common areas occur.</w:t>
      </w:r>
      <w:r w:rsidR="00851A96" w:rsidRPr="00C840EA">
        <w:rPr>
          <w:sz w:val="20"/>
          <w:szCs w:val="20"/>
        </w:rPr>
        <w:t xml:space="preserve"> </w:t>
      </w:r>
    </w:p>
    <w:p w14:paraId="71746FDF" w14:textId="77777777" w:rsidR="00E31A76" w:rsidRPr="00C840EA" w:rsidRDefault="00E31A76" w:rsidP="00E31A7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E31A76" w:rsidRPr="00C840EA" w14:paraId="6BDC450B" w14:textId="77777777" w:rsidTr="00250658">
        <w:tc>
          <w:tcPr>
            <w:tcW w:w="4963" w:type="dxa"/>
          </w:tcPr>
          <w:p w14:paraId="1AF4B06E" w14:textId="77777777" w:rsidR="00E31A76" w:rsidRPr="00C840EA" w:rsidRDefault="00E31A76" w:rsidP="00250658">
            <w:pPr>
              <w:pStyle w:val="NoSpacing"/>
              <w:rPr>
                <w:sz w:val="20"/>
                <w:szCs w:val="20"/>
              </w:rPr>
            </w:pPr>
            <w:r w:rsidRPr="00C840EA">
              <w:rPr>
                <w:sz w:val="20"/>
                <w:szCs w:val="20"/>
              </w:rPr>
              <w:t>$1000.00 Impact fee required and attached ?</w:t>
            </w:r>
          </w:p>
        </w:tc>
        <w:tc>
          <w:tcPr>
            <w:tcW w:w="4963" w:type="dxa"/>
          </w:tcPr>
          <w:p w14:paraId="38212D86" w14:textId="77777777" w:rsidR="00E31A76" w:rsidRPr="00C840EA" w:rsidRDefault="00E31A76" w:rsidP="00250658">
            <w:pPr>
              <w:pStyle w:val="NoSpacing"/>
              <w:rPr>
                <w:sz w:val="20"/>
                <w:szCs w:val="20"/>
              </w:rPr>
            </w:pPr>
            <w:r w:rsidRPr="00C840EA">
              <w:rPr>
                <w:sz w:val="20"/>
                <w:szCs w:val="20"/>
              </w:rPr>
              <w:t xml:space="preserve">Yes, and check number = </w:t>
            </w:r>
          </w:p>
        </w:tc>
      </w:tr>
      <w:tr w:rsidR="00E31A76" w:rsidRPr="00C840EA" w14:paraId="4B261274" w14:textId="77777777" w:rsidTr="00250658">
        <w:tc>
          <w:tcPr>
            <w:tcW w:w="4963" w:type="dxa"/>
          </w:tcPr>
          <w:p w14:paraId="7C51AF41" w14:textId="77777777" w:rsidR="00E31A76" w:rsidRPr="00C840EA" w:rsidRDefault="00E31A76" w:rsidP="0025065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963" w:type="dxa"/>
          </w:tcPr>
          <w:p w14:paraId="64BD3EFB" w14:textId="77777777" w:rsidR="00E31A76" w:rsidRPr="00C840EA" w:rsidRDefault="00E31A76" w:rsidP="00250658">
            <w:pPr>
              <w:pStyle w:val="NoSpacing"/>
              <w:rPr>
                <w:sz w:val="20"/>
                <w:szCs w:val="20"/>
              </w:rPr>
            </w:pPr>
            <w:r w:rsidRPr="00C840EA">
              <w:rPr>
                <w:sz w:val="20"/>
                <w:szCs w:val="20"/>
              </w:rPr>
              <w:t>No</w:t>
            </w:r>
          </w:p>
        </w:tc>
      </w:tr>
    </w:tbl>
    <w:p w14:paraId="0E9EBBDE" w14:textId="77777777" w:rsidR="00E31A76" w:rsidRDefault="00E31A76" w:rsidP="00E31A76">
      <w:pPr>
        <w:pStyle w:val="NoSpacing"/>
        <w:rPr>
          <w:sz w:val="20"/>
          <w:szCs w:val="20"/>
        </w:rPr>
      </w:pPr>
    </w:p>
    <w:p w14:paraId="187AFEE5" w14:textId="750D8C07" w:rsidR="00ED6B8D" w:rsidRDefault="00ED6B8D" w:rsidP="00ED6B8D">
      <w:pPr>
        <w:pStyle w:val="NoSpacing"/>
        <w:rPr>
          <w:sz w:val="20"/>
          <w:szCs w:val="20"/>
        </w:rPr>
      </w:pPr>
      <w:r w:rsidRPr="00ED6B8D">
        <w:rPr>
          <w:b/>
          <w:bCs/>
          <w:sz w:val="20"/>
          <w:szCs w:val="20"/>
        </w:rPr>
        <w:t>18 Wheeler Entrance:</w:t>
      </w:r>
      <w:r>
        <w:rPr>
          <w:sz w:val="20"/>
          <w:szCs w:val="20"/>
        </w:rPr>
        <w:t xml:space="preserve"> </w:t>
      </w:r>
      <w:r w:rsidRPr="00C840EA">
        <w:rPr>
          <w:sz w:val="20"/>
          <w:szCs w:val="20"/>
        </w:rPr>
        <w:t xml:space="preserve">Projects that require an 18 wheeler for delivery must contact a board member to witness the delivery to ensure no damage to common areas. </w:t>
      </w:r>
      <w:r w:rsidR="00B91170">
        <w:rPr>
          <w:sz w:val="20"/>
          <w:szCs w:val="20"/>
        </w:rPr>
        <w:t xml:space="preserve">18 wheelers </w:t>
      </w:r>
      <w:r w:rsidR="003752D9">
        <w:rPr>
          <w:sz w:val="20"/>
          <w:szCs w:val="20"/>
        </w:rPr>
        <w:t>can often</w:t>
      </w:r>
      <w:r w:rsidR="00B91170">
        <w:rPr>
          <w:sz w:val="20"/>
          <w:szCs w:val="20"/>
        </w:rPr>
        <w:t xml:space="preserve"> enter via the exit side with less trouble than navigating the entrance side. </w:t>
      </w:r>
      <w:r w:rsidRPr="00C840EA">
        <w:rPr>
          <w:sz w:val="20"/>
          <w:szCs w:val="20"/>
        </w:rPr>
        <w:t>Repairs to common areas including the gate will be the homeowner’s responsibility.</w:t>
      </w:r>
    </w:p>
    <w:p w14:paraId="36465C3E" w14:textId="7E116700" w:rsidR="000F0EAC" w:rsidRPr="00C840EA" w:rsidRDefault="000F0EAC" w:rsidP="00ED6B8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Gate repairs can be thousands of dollars if damaged. </w:t>
      </w:r>
    </w:p>
    <w:p w14:paraId="2F52D9D1" w14:textId="77777777" w:rsidR="00ED6B8D" w:rsidRDefault="00ED6B8D" w:rsidP="00E31A76">
      <w:pPr>
        <w:pStyle w:val="NoSpacing"/>
        <w:rPr>
          <w:sz w:val="20"/>
          <w:szCs w:val="20"/>
        </w:rPr>
      </w:pPr>
    </w:p>
    <w:p w14:paraId="6FC7A0BE" w14:textId="6BBC1F94" w:rsidR="00C840EA" w:rsidRDefault="00C840EA" w:rsidP="00E31A76">
      <w:pPr>
        <w:pStyle w:val="NoSpacing"/>
        <w:rPr>
          <w:sz w:val="20"/>
          <w:szCs w:val="20"/>
        </w:rPr>
      </w:pPr>
      <w:r w:rsidRPr="002A38BC">
        <w:rPr>
          <w:b/>
          <w:bCs/>
          <w:sz w:val="20"/>
          <w:szCs w:val="20"/>
        </w:rPr>
        <w:t>Safety</w:t>
      </w:r>
      <w:r w:rsidR="002A38BC" w:rsidRPr="002A38BC">
        <w:rPr>
          <w:b/>
          <w:bCs/>
          <w:sz w:val="20"/>
          <w:szCs w:val="20"/>
        </w:rPr>
        <w:t>:</w:t>
      </w:r>
      <w:r w:rsidR="002A38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 construction vehicles </w:t>
      </w:r>
      <w:r w:rsidR="00FA724D">
        <w:rPr>
          <w:sz w:val="20"/>
          <w:szCs w:val="20"/>
        </w:rPr>
        <w:t>must have industry standard safety cones placed around their equipment if the equipment is in a common area or the street.</w:t>
      </w:r>
    </w:p>
    <w:p w14:paraId="21BD68A6" w14:textId="77777777" w:rsidR="00C840EA" w:rsidRDefault="00C840EA" w:rsidP="00E31A76">
      <w:pPr>
        <w:pStyle w:val="NoSpacing"/>
        <w:rPr>
          <w:sz w:val="20"/>
          <w:szCs w:val="20"/>
        </w:rPr>
      </w:pPr>
    </w:p>
    <w:p w14:paraId="46C393EE" w14:textId="0F66FB92" w:rsidR="002A38BC" w:rsidRDefault="002A38BC" w:rsidP="00E31A76">
      <w:pPr>
        <w:pStyle w:val="NoSpacing"/>
        <w:rPr>
          <w:sz w:val="20"/>
          <w:szCs w:val="20"/>
        </w:rPr>
      </w:pPr>
      <w:r w:rsidRPr="00146B9A">
        <w:rPr>
          <w:b/>
          <w:bCs/>
          <w:sz w:val="20"/>
          <w:szCs w:val="20"/>
        </w:rPr>
        <w:t>Clean Up:</w:t>
      </w:r>
      <w:r>
        <w:rPr>
          <w:sz w:val="20"/>
          <w:szCs w:val="20"/>
        </w:rPr>
        <w:t xml:space="preserve"> At the end of each day contractors must clean up the roads/common areas. Care should be taken to ensure no debris such as </w:t>
      </w:r>
      <w:r w:rsidR="00A96894">
        <w:rPr>
          <w:sz w:val="20"/>
          <w:szCs w:val="20"/>
        </w:rPr>
        <w:t xml:space="preserve">nails, dirt, etc. are </w:t>
      </w:r>
      <w:r w:rsidR="00146B9A">
        <w:rPr>
          <w:sz w:val="20"/>
          <w:szCs w:val="20"/>
        </w:rPr>
        <w:t>picked up.</w:t>
      </w:r>
    </w:p>
    <w:p w14:paraId="521A7B7A" w14:textId="77777777" w:rsidR="002A38BC" w:rsidRPr="00C840EA" w:rsidRDefault="002A38BC" w:rsidP="00E31A76">
      <w:pPr>
        <w:pStyle w:val="NoSpacing"/>
        <w:rPr>
          <w:sz w:val="20"/>
          <w:szCs w:val="20"/>
        </w:rPr>
      </w:pPr>
    </w:p>
    <w:p w14:paraId="2BD18A69" w14:textId="3196C471" w:rsidR="00A73C27" w:rsidRPr="00C840EA" w:rsidRDefault="00642B47" w:rsidP="00F0302A">
      <w:pPr>
        <w:pStyle w:val="NoSpacing"/>
        <w:rPr>
          <w:sz w:val="20"/>
          <w:szCs w:val="20"/>
        </w:rPr>
      </w:pPr>
      <w:r w:rsidRPr="00C840EA">
        <w:rPr>
          <w:b/>
          <w:bCs/>
          <w:sz w:val="20"/>
          <w:szCs w:val="20"/>
        </w:rPr>
        <w:t>Description of Work:</w:t>
      </w:r>
      <w:r w:rsidRPr="00C840EA">
        <w:rPr>
          <w:sz w:val="20"/>
          <w:szCs w:val="20"/>
        </w:rPr>
        <w:t xml:space="preserve"> </w:t>
      </w:r>
      <w:r w:rsidR="00A009CF" w:rsidRPr="00C840EA">
        <w:rPr>
          <w:sz w:val="20"/>
          <w:szCs w:val="20"/>
        </w:rPr>
        <w:t>List materials to be used</w:t>
      </w:r>
      <w:r w:rsidR="001B78B1" w:rsidRPr="00C840EA">
        <w:rPr>
          <w:sz w:val="20"/>
          <w:szCs w:val="20"/>
        </w:rPr>
        <w:t>. If repainting,</w:t>
      </w:r>
      <w:r w:rsidR="00A009CF" w:rsidRPr="00C840EA">
        <w:rPr>
          <w:sz w:val="20"/>
          <w:szCs w:val="20"/>
        </w:rPr>
        <w:t xml:space="preserve"> attach a sample</w:t>
      </w:r>
      <w:r w:rsidR="001B24D3" w:rsidRPr="00C840EA">
        <w:rPr>
          <w:sz w:val="20"/>
          <w:szCs w:val="20"/>
        </w:rPr>
        <w:t xml:space="preserve"> or a true picture</w:t>
      </w:r>
      <w:r w:rsidR="00A009CF" w:rsidRPr="00C840EA">
        <w:rPr>
          <w:sz w:val="20"/>
          <w:szCs w:val="20"/>
        </w:rPr>
        <w:t xml:space="preserve"> of the color</w:t>
      </w:r>
      <w:r w:rsidR="001B24D3" w:rsidRPr="00C840EA">
        <w:rPr>
          <w:sz w:val="20"/>
          <w:szCs w:val="20"/>
        </w:rPr>
        <w:t>. If this is a change to the proper</w:t>
      </w:r>
      <w:r w:rsidR="00034CFA" w:rsidRPr="00C840EA">
        <w:rPr>
          <w:sz w:val="20"/>
          <w:szCs w:val="20"/>
        </w:rPr>
        <w:t>t</w:t>
      </w:r>
      <w:r w:rsidR="001B24D3" w:rsidRPr="00C840EA">
        <w:rPr>
          <w:sz w:val="20"/>
          <w:szCs w:val="20"/>
        </w:rPr>
        <w:t>y</w:t>
      </w:r>
      <w:r w:rsidR="006B20B0" w:rsidRPr="00C840EA">
        <w:rPr>
          <w:sz w:val="20"/>
          <w:szCs w:val="20"/>
        </w:rPr>
        <w:t>,</w:t>
      </w:r>
      <w:r w:rsidR="001B24D3" w:rsidRPr="00C840EA">
        <w:rPr>
          <w:sz w:val="20"/>
          <w:szCs w:val="20"/>
        </w:rPr>
        <w:t xml:space="preserve"> please provide a diagram of before and after the change.</w:t>
      </w:r>
    </w:p>
    <w:p w14:paraId="433F6E8A" w14:textId="77777777" w:rsidR="00A73C27" w:rsidRPr="00C840EA" w:rsidRDefault="00A73C27" w:rsidP="00F0302A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01499" w:rsidRPr="00C840EA" w14:paraId="77781588" w14:textId="77777777" w:rsidTr="00B91170">
        <w:trPr>
          <w:trHeight w:val="4032"/>
        </w:trPr>
        <w:tc>
          <w:tcPr>
            <w:tcW w:w="9926" w:type="dxa"/>
          </w:tcPr>
          <w:p w14:paraId="4A8F5336" w14:textId="77777777" w:rsidR="00401499" w:rsidRPr="00C840EA" w:rsidRDefault="00401499" w:rsidP="00F0302A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DE64611" w14:textId="77777777" w:rsidR="003F2BF7" w:rsidRPr="00C840EA" w:rsidRDefault="003F2BF7" w:rsidP="00F0302A">
      <w:pPr>
        <w:pStyle w:val="NoSpacing"/>
        <w:rPr>
          <w:sz w:val="20"/>
          <w:szCs w:val="20"/>
        </w:rPr>
      </w:pPr>
    </w:p>
    <w:p w14:paraId="29752B5A" w14:textId="7728531E" w:rsidR="00A73C27" w:rsidRPr="00C840EA" w:rsidRDefault="00A009CF" w:rsidP="00F0302A">
      <w:pPr>
        <w:pStyle w:val="NoSpacing"/>
        <w:rPr>
          <w:sz w:val="20"/>
          <w:szCs w:val="20"/>
        </w:rPr>
      </w:pPr>
      <w:r w:rsidRPr="00C840EA">
        <w:rPr>
          <w:sz w:val="20"/>
          <w:szCs w:val="20"/>
        </w:rPr>
        <w:lastRenderedPageBreak/>
        <w:t>For large projects such as new homes or extensive change please use additional pages</w:t>
      </w:r>
      <w:r w:rsidR="006B20B0" w:rsidRPr="00C840EA">
        <w:rPr>
          <w:sz w:val="20"/>
          <w:szCs w:val="20"/>
        </w:rPr>
        <w:t xml:space="preserve">. Provide a </w:t>
      </w:r>
      <w:r w:rsidR="00815C5E" w:rsidRPr="00C840EA">
        <w:rPr>
          <w:sz w:val="20"/>
          <w:szCs w:val="20"/>
        </w:rPr>
        <w:t xml:space="preserve">plot plan, lot development plan, </w:t>
      </w:r>
      <w:r w:rsidR="00301284" w:rsidRPr="00C840EA">
        <w:rPr>
          <w:sz w:val="20"/>
          <w:szCs w:val="20"/>
        </w:rPr>
        <w:t>house plan with elevations, materials and colors</w:t>
      </w:r>
      <w:r w:rsidR="00EC29BF" w:rsidRPr="00C840EA">
        <w:rPr>
          <w:sz w:val="20"/>
          <w:szCs w:val="20"/>
        </w:rPr>
        <w:t>, house floor plan, and landscaping plan.</w:t>
      </w:r>
    </w:p>
    <w:p w14:paraId="15F69978" w14:textId="77777777" w:rsidR="0055454F" w:rsidRPr="00C840EA" w:rsidRDefault="009330BD" w:rsidP="00F0302A">
      <w:pPr>
        <w:pStyle w:val="NoSpacing"/>
        <w:rPr>
          <w:sz w:val="20"/>
          <w:szCs w:val="20"/>
        </w:rPr>
      </w:pPr>
      <w:r w:rsidRPr="00C840EA">
        <w:rPr>
          <w:b/>
          <w:bCs/>
          <w:sz w:val="20"/>
          <w:szCs w:val="20"/>
        </w:rPr>
        <w:t>Key Notes:</w:t>
      </w:r>
      <w:r w:rsidR="00C87ED8" w:rsidRPr="00C840EA">
        <w:rPr>
          <w:sz w:val="20"/>
          <w:szCs w:val="20"/>
        </w:rPr>
        <w:t xml:space="preserve"> </w:t>
      </w:r>
    </w:p>
    <w:p w14:paraId="66B335FE" w14:textId="150C6F0E" w:rsidR="00170E76" w:rsidRPr="00C840EA" w:rsidRDefault="00C87ED8" w:rsidP="00F0302A">
      <w:pPr>
        <w:pStyle w:val="NoSpacing"/>
        <w:rPr>
          <w:sz w:val="20"/>
          <w:szCs w:val="20"/>
        </w:rPr>
      </w:pPr>
      <w:r w:rsidRPr="00C840EA">
        <w:rPr>
          <w:sz w:val="20"/>
          <w:szCs w:val="20"/>
        </w:rPr>
        <w:t xml:space="preserve">All changes must meet </w:t>
      </w:r>
      <w:r w:rsidR="008933B3" w:rsidRPr="00C840EA">
        <w:rPr>
          <w:sz w:val="20"/>
          <w:szCs w:val="20"/>
        </w:rPr>
        <w:t xml:space="preserve">the </w:t>
      </w:r>
      <w:r w:rsidR="00011F75" w:rsidRPr="00C840EA">
        <w:rPr>
          <w:sz w:val="20"/>
          <w:szCs w:val="20"/>
        </w:rPr>
        <w:t xml:space="preserve">State of North Carolina, </w:t>
      </w:r>
      <w:r w:rsidR="008933B3" w:rsidRPr="00C840EA">
        <w:rPr>
          <w:sz w:val="20"/>
          <w:szCs w:val="20"/>
        </w:rPr>
        <w:t xml:space="preserve">Carteret County, </w:t>
      </w:r>
      <w:r w:rsidR="00825E48" w:rsidRPr="00C840EA">
        <w:rPr>
          <w:sz w:val="20"/>
          <w:szCs w:val="20"/>
        </w:rPr>
        <w:t>t</w:t>
      </w:r>
      <w:r w:rsidR="00011F75" w:rsidRPr="00C840EA">
        <w:rPr>
          <w:sz w:val="20"/>
          <w:szCs w:val="20"/>
        </w:rPr>
        <w:t xml:space="preserve">he Town of Emerald Isle, </w:t>
      </w:r>
      <w:r w:rsidR="00754B42" w:rsidRPr="00C840EA">
        <w:rPr>
          <w:sz w:val="20"/>
          <w:szCs w:val="20"/>
        </w:rPr>
        <w:t xml:space="preserve">CAMA, </w:t>
      </w:r>
      <w:r w:rsidR="00011F75" w:rsidRPr="00C840EA">
        <w:rPr>
          <w:sz w:val="20"/>
          <w:szCs w:val="20"/>
        </w:rPr>
        <w:t xml:space="preserve">and </w:t>
      </w:r>
      <w:r w:rsidRPr="00C840EA">
        <w:rPr>
          <w:sz w:val="20"/>
          <w:szCs w:val="20"/>
        </w:rPr>
        <w:t xml:space="preserve">EPMA ACC guidelines. Some </w:t>
      </w:r>
      <w:r w:rsidR="009F2B2A" w:rsidRPr="00C840EA">
        <w:rPr>
          <w:sz w:val="20"/>
          <w:szCs w:val="20"/>
        </w:rPr>
        <w:t>current</w:t>
      </w:r>
      <w:r w:rsidRPr="00C840EA">
        <w:rPr>
          <w:sz w:val="20"/>
          <w:szCs w:val="20"/>
        </w:rPr>
        <w:t xml:space="preserve"> guidelines are below</w:t>
      </w:r>
      <w:r w:rsidR="009F2B2A" w:rsidRPr="00C840EA">
        <w:rPr>
          <w:sz w:val="20"/>
          <w:szCs w:val="20"/>
        </w:rPr>
        <w:t xml:space="preserve">. </w:t>
      </w:r>
    </w:p>
    <w:p w14:paraId="4801D75A" w14:textId="6425B71B" w:rsidR="009330BD" w:rsidRPr="00C840EA" w:rsidRDefault="009F2B2A" w:rsidP="00C61421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C840EA">
        <w:rPr>
          <w:sz w:val="20"/>
          <w:szCs w:val="20"/>
        </w:rPr>
        <w:t xml:space="preserve">Always check our home page at : </w:t>
      </w:r>
      <w:hyperlink r:id="rId6" w:history="1">
        <w:r w:rsidR="00F25E97" w:rsidRPr="00C840EA">
          <w:rPr>
            <w:rStyle w:val="Hyperlink"/>
            <w:sz w:val="20"/>
            <w:szCs w:val="20"/>
          </w:rPr>
          <w:t>https://emeraldplantation.org</w:t>
        </w:r>
      </w:hyperlink>
      <w:r w:rsidR="00F25E97" w:rsidRPr="00C840EA">
        <w:rPr>
          <w:sz w:val="20"/>
          <w:szCs w:val="20"/>
        </w:rPr>
        <w:t xml:space="preserve"> </w:t>
      </w:r>
      <w:r w:rsidRPr="00C840EA">
        <w:rPr>
          <w:sz w:val="20"/>
          <w:szCs w:val="20"/>
        </w:rPr>
        <w:t>as guidelines may have changed</w:t>
      </w:r>
      <w:r w:rsidR="004E6B1B" w:rsidRPr="00C840EA">
        <w:rPr>
          <w:sz w:val="20"/>
          <w:szCs w:val="20"/>
        </w:rPr>
        <w:t xml:space="preserve"> and amendments may have been added.</w:t>
      </w:r>
    </w:p>
    <w:p w14:paraId="0E1E113B" w14:textId="317A6901" w:rsidR="009330BD" w:rsidRPr="00C840EA" w:rsidRDefault="009F2B2A" w:rsidP="00C61421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C840EA">
        <w:rPr>
          <w:sz w:val="20"/>
          <w:szCs w:val="20"/>
        </w:rPr>
        <w:t xml:space="preserve">Fencing must be </w:t>
      </w:r>
      <w:r w:rsidR="00FB0263" w:rsidRPr="00C840EA">
        <w:rPr>
          <w:sz w:val="20"/>
          <w:szCs w:val="20"/>
        </w:rPr>
        <w:t>black aluminum</w:t>
      </w:r>
      <w:r w:rsidR="00106F56" w:rsidRPr="00C840EA">
        <w:rPr>
          <w:sz w:val="20"/>
          <w:szCs w:val="20"/>
        </w:rPr>
        <w:t xml:space="preserve"> no more than 48 inches high,</w:t>
      </w:r>
      <w:r w:rsidR="00FB0263" w:rsidRPr="00C840EA">
        <w:rPr>
          <w:sz w:val="20"/>
          <w:szCs w:val="20"/>
        </w:rPr>
        <w:t xml:space="preserve"> set back 3 inches from the property line.</w:t>
      </w:r>
      <w:r w:rsidR="00D56073" w:rsidRPr="00C840EA">
        <w:rPr>
          <w:sz w:val="20"/>
          <w:szCs w:val="20"/>
        </w:rPr>
        <w:t xml:space="preserve"> It must be no further forward than 50% up the side of the home.</w:t>
      </w:r>
      <w:r w:rsidR="003D4533" w:rsidRPr="00C840EA">
        <w:rPr>
          <w:sz w:val="20"/>
          <w:szCs w:val="20"/>
        </w:rPr>
        <w:t xml:space="preserve"> Gate to be </w:t>
      </w:r>
      <w:r w:rsidR="00106F56" w:rsidRPr="00C840EA">
        <w:rPr>
          <w:sz w:val="20"/>
          <w:szCs w:val="20"/>
        </w:rPr>
        <w:t xml:space="preserve">at least </w:t>
      </w:r>
      <w:r w:rsidR="003D4533" w:rsidRPr="00C840EA">
        <w:rPr>
          <w:sz w:val="20"/>
          <w:szCs w:val="20"/>
        </w:rPr>
        <w:t>36 inches</w:t>
      </w:r>
      <w:r w:rsidR="00106F56" w:rsidRPr="00C840EA">
        <w:rPr>
          <w:sz w:val="20"/>
          <w:szCs w:val="20"/>
        </w:rPr>
        <w:t xml:space="preserve"> wide</w:t>
      </w:r>
      <w:r w:rsidR="003D4533" w:rsidRPr="00C840EA">
        <w:rPr>
          <w:sz w:val="20"/>
          <w:szCs w:val="20"/>
        </w:rPr>
        <w:t>.</w:t>
      </w:r>
      <w:r w:rsidR="00FE2A0F" w:rsidRPr="00C840EA">
        <w:rPr>
          <w:sz w:val="20"/>
          <w:szCs w:val="20"/>
        </w:rPr>
        <w:t xml:space="preserve"> Must be uniform height.</w:t>
      </w:r>
    </w:p>
    <w:p w14:paraId="114BF43D" w14:textId="200B5CF2" w:rsidR="00FB0263" w:rsidRPr="00C840EA" w:rsidRDefault="00FB0263" w:rsidP="00C61421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C840EA">
        <w:rPr>
          <w:sz w:val="20"/>
          <w:szCs w:val="20"/>
        </w:rPr>
        <w:t xml:space="preserve">Driveways must be concrete, asphalt, permeable </w:t>
      </w:r>
      <w:r w:rsidR="00C3470D" w:rsidRPr="00C840EA">
        <w:rPr>
          <w:sz w:val="20"/>
          <w:szCs w:val="20"/>
        </w:rPr>
        <w:t>stone pavers</w:t>
      </w:r>
      <w:r w:rsidR="00170E76" w:rsidRPr="00C840EA">
        <w:rPr>
          <w:sz w:val="20"/>
          <w:szCs w:val="20"/>
        </w:rPr>
        <w:t>.</w:t>
      </w:r>
    </w:p>
    <w:p w14:paraId="34294126" w14:textId="1CCD4F67" w:rsidR="008A7F63" w:rsidRPr="00C840EA" w:rsidRDefault="008A7F63" w:rsidP="00C61421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C840EA">
        <w:rPr>
          <w:sz w:val="20"/>
          <w:szCs w:val="20"/>
        </w:rPr>
        <w:t xml:space="preserve">Roofs must be cedar shingles, </w:t>
      </w:r>
      <w:r w:rsidR="00DB7991">
        <w:rPr>
          <w:sz w:val="20"/>
          <w:szCs w:val="20"/>
        </w:rPr>
        <w:t>20+</w:t>
      </w:r>
      <w:r w:rsidR="00F12349" w:rsidRPr="00C840EA">
        <w:rPr>
          <w:sz w:val="20"/>
          <w:szCs w:val="20"/>
        </w:rPr>
        <w:t xml:space="preserve"> year d</w:t>
      </w:r>
      <w:r w:rsidR="008732C3" w:rsidRPr="00C840EA">
        <w:rPr>
          <w:sz w:val="20"/>
          <w:szCs w:val="20"/>
        </w:rPr>
        <w:t xml:space="preserve">imensional </w:t>
      </w:r>
      <w:r w:rsidRPr="00C840EA">
        <w:rPr>
          <w:sz w:val="20"/>
          <w:szCs w:val="20"/>
        </w:rPr>
        <w:t>architectural asphalt shingles, or metal.</w:t>
      </w:r>
      <w:r w:rsidR="008732C3" w:rsidRPr="00C840EA">
        <w:rPr>
          <w:sz w:val="20"/>
          <w:szCs w:val="20"/>
        </w:rPr>
        <w:t xml:space="preserve"> Colors must be approved by </w:t>
      </w:r>
      <w:r w:rsidR="00CE7DB6" w:rsidRPr="00C840EA">
        <w:rPr>
          <w:sz w:val="20"/>
          <w:szCs w:val="20"/>
        </w:rPr>
        <w:t xml:space="preserve">EPMA </w:t>
      </w:r>
      <w:r w:rsidR="008732C3" w:rsidRPr="00C840EA">
        <w:rPr>
          <w:sz w:val="20"/>
          <w:szCs w:val="20"/>
        </w:rPr>
        <w:t>ACC.</w:t>
      </w:r>
    </w:p>
    <w:p w14:paraId="5F49E360" w14:textId="66D2769B" w:rsidR="007231CF" w:rsidRPr="00C840EA" w:rsidRDefault="007231CF" w:rsidP="00C46678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C840EA">
        <w:rPr>
          <w:sz w:val="20"/>
          <w:szCs w:val="20"/>
        </w:rPr>
        <w:t xml:space="preserve">Siding must be </w:t>
      </w:r>
      <w:r w:rsidR="000A2FBE" w:rsidRPr="00C840EA">
        <w:rPr>
          <w:sz w:val="20"/>
          <w:szCs w:val="20"/>
        </w:rPr>
        <w:t>H</w:t>
      </w:r>
      <w:r w:rsidRPr="00C840EA">
        <w:rPr>
          <w:sz w:val="20"/>
          <w:szCs w:val="20"/>
        </w:rPr>
        <w:t>ardi</w:t>
      </w:r>
      <w:r w:rsidR="000A2FBE" w:rsidRPr="00C840EA">
        <w:rPr>
          <w:sz w:val="20"/>
          <w:szCs w:val="20"/>
        </w:rPr>
        <w:t>eP</w:t>
      </w:r>
      <w:r w:rsidRPr="00C840EA">
        <w:rPr>
          <w:sz w:val="20"/>
          <w:szCs w:val="20"/>
        </w:rPr>
        <w:t>lank</w:t>
      </w:r>
      <w:r w:rsidR="000A2FBE" w:rsidRPr="00C840EA">
        <w:rPr>
          <w:sz w:val="20"/>
          <w:szCs w:val="20"/>
        </w:rPr>
        <w:t xml:space="preserve"> or equal</w:t>
      </w:r>
      <w:r w:rsidRPr="00C840EA">
        <w:rPr>
          <w:sz w:val="20"/>
          <w:szCs w:val="20"/>
        </w:rPr>
        <w:t xml:space="preserve">, </w:t>
      </w:r>
      <w:r w:rsidR="00630314" w:rsidRPr="00C840EA">
        <w:rPr>
          <w:sz w:val="20"/>
          <w:szCs w:val="20"/>
        </w:rPr>
        <w:t>cedar,</w:t>
      </w:r>
      <w:r w:rsidRPr="00C840EA">
        <w:rPr>
          <w:sz w:val="20"/>
          <w:szCs w:val="20"/>
        </w:rPr>
        <w:t xml:space="preserve"> or stucco.</w:t>
      </w:r>
    </w:p>
    <w:p w14:paraId="40F27CBE" w14:textId="68F92111" w:rsidR="007A476E" w:rsidRPr="00C840EA" w:rsidRDefault="007A476E" w:rsidP="00C46678">
      <w:pPr>
        <w:pStyle w:val="NoSpacing"/>
        <w:numPr>
          <w:ilvl w:val="0"/>
          <w:numId w:val="1"/>
        </w:numPr>
        <w:rPr>
          <w:sz w:val="20"/>
          <w:szCs w:val="20"/>
        </w:rPr>
      </w:pPr>
      <w:proofErr w:type="gramStart"/>
      <w:r w:rsidRPr="00C840EA">
        <w:rPr>
          <w:sz w:val="20"/>
          <w:szCs w:val="20"/>
        </w:rPr>
        <w:t>Paint</w:t>
      </w:r>
      <w:proofErr w:type="gramEnd"/>
      <w:r w:rsidRPr="00C840EA">
        <w:rPr>
          <w:sz w:val="20"/>
          <w:szCs w:val="20"/>
        </w:rPr>
        <w:t xml:space="preserve"> colors must be approved by the EPMA ACC.</w:t>
      </w:r>
    </w:p>
    <w:p w14:paraId="1397B24D" w14:textId="664E2B5B" w:rsidR="00DB0F91" w:rsidRPr="00C840EA" w:rsidRDefault="00DB0F91" w:rsidP="00C46678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C840EA">
        <w:rPr>
          <w:sz w:val="20"/>
          <w:szCs w:val="20"/>
        </w:rPr>
        <w:t xml:space="preserve">Construction </w:t>
      </w:r>
      <w:r w:rsidR="001D45DB" w:rsidRPr="00C840EA">
        <w:rPr>
          <w:sz w:val="20"/>
          <w:szCs w:val="20"/>
        </w:rPr>
        <w:t>is to</w:t>
      </w:r>
      <w:r w:rsidRPr="00C840EA">
        <w:rPr>
          <w:sz w:val="20"/>
          <w:szCs w:val="20"/>
        </w:rPr>
        <w:t xml:space="preserve"> be finished </w:t>
      </w:r>
      <w:r w:rsidR="00882FFA" w:rsidRPr="00C840EA">
        <w:rPr>
          <w:sz w:val="20"/>
          <w:szCs w:val="20"/>
        </w:rPr>
        <w:t>not more than 1 year from issuance of building permit.</w:t>
      </w:r>
    </w:p>
    <w:p w14:paraId="28748FD1" w14:textId="250A34C8" w:rsidR="003E5F8E" w:rsidRPr="00C840EA" w:rsidRDefault="00754B42" w:rsidP="00C46678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C840EA">
        <w:rPr>
          <w:sz w:val="20"/>
          <w:szCs w:val="20"/>
        </w:rPr>
        <w:t xml:space="preserve">Dwelling minimum square footage: </w:t>
      </w:r>
    </w:p>
    <w:p w14:paraId="113B529A" w14:textId="788B3BCD" w:rsidR="003E5F8E" w:rsidRPr="00C840EA" w:rsidRDefault="00754B42" w:rsidP="003E5F8E">
      <w:pPr>
        <w:pStyle w:val="NoSpacing"/>
        <w:numPr>
          <w:ilvl w:val="1"/>
          <w:numId w:val="1"/>
        </w:numPr>
        <w:rPr>
          <w:sz w:val="20"/>
          <w:szCs w:val="20"/>
        </w:rPr>
      </w:pPr>
      <w:r w:rsidRPr="00C840EA">
        <w:rPr>
          <w:sz w:val="20"/>
          <w:szCs w:val="20"/>
        </w:rPr>
        <w:t xml:space="preserve">Patio Homes </w:t>
      </w:r>
      <w:r w:rsidR="007E5AEE" w:rsidRPr="00C840EA">
        <w:rPr>
          <w:sz w:val="20"/>
          <w:szCs w:val="20"/>
        </w:rPr>
        <w:t xml:space="preserve">one level </w:t>
      </w:r>
      <w:r w:rsidR="003E5F8E" w:rsidRPr="00C840EA">
        <w:rPr>
          <w:sz w:val="20"/>
          <w:szCs w:val="20"/>
        </w:rPr>
        <w:t>1200</w:t>
      </w:r>
      <w:r w:rsidR="004E6B1B" w:rsidRPr="00C840EA">
        <w:rPr>
          <w:sz w:val="20"/>
          <w:szCs w:val="20"/>
        </w:rPr>
        <w:t xml:space="preserve"> sq ft </w:t>
      </w:r>
      <w:r w:rsidR="003E5F8E" w:rsidRPr="00C840EA">
        <w:rPr>
          <w:sz w:val="20"/>
          <w:szCs w:val="20"/>
        </w:rPr>
        <w:t>/</w:t>
      </w:r>
      <w:r w:rsidR="004E6B1B" w:rsidRPr="00C840EA">
        <w:rPr>
          <w:sz w:val="20"/>
          <w:szCs w:val="20"/>
        </w:rPr>
        <w:t xml:space="preserve"> </w:t>
      </w:r>
      <w:r w:rsidR="003E5F8E" w:rsidRPr="00C840EA">
        <w:rPr>
          <w:sz w:val="20"/>
          <w:szCs w:val="20"/>
        </w:rPr>
        <w:t>multilevel 1400</w:t>
      </w:r>
      <w:r w:rsidR="004E6B1B" w:rsidRPr="00C840EA">
        <w:rPr>
          <w:sz w:val="20"/>
          <w:szCs w:val="20"/>
        </w:rPr>
        <w:t xml:space="preserve"> sq ft</w:t>
      </w:r>
      <w:r w:rsidRPr="00C840EA">
        <w:rPr>
          <w:sz w:val="20"/>
          <w:szCs w:val="20"/>
        </w:rPr>
        <w:t xml:space="preserve">. </w:t>
      </w:r>
    </w:p>
    <w:p w14:paraId="1F79F71F" w14:textId="310DEA88" w:rsidR="00DB0F91" w:rsidRPr="00C840EA" w:rsidRDefault="00754B42" w:rsidP="007145D2">
      <w:pPr>
        <w:pStyle w:val="NoSpacing"/>
        <w:numPr>
          <w:ilvl w:val="1"/>
          <w:numId w:val="1"/>
        </w:numPr>
        <w:rPr>
          <w:sz w:val="20"/>
          <w:szCs w:val="20"/>
        </w:rPr>
      </w:pPr>
      <w:r w:rsidRPr="00C840EA">
        <w:rPr>
          <w:sz w:val="20"/>
          <w:szCs w:val="20"/>
        </w:rPr>
        <w:t xml:space="preserve">Single Family </w:t>
      </w:r>
      <w:r w:rsidR="003E5F8E" w:rsidRPr="00C840EA">
        <w:rPr>
          <w:sz w:val="20"/>
          <w:szCs w:val="20"/>
        </w:rPr>
        <w:t xml:space="preserve">one level </w:t>
      </w:r>
      <w:r w:rsidR="00DB0F91" w:rsidRPr="00C840EA">
        <w:rPr>
          <w:sz w:val="20"/>
          <w:szCs w:val="20"/>
        </w:rPr>
        <w:t>1400</w:t>
      </w:r>
      <w:r w:rsidR="007145D2" w:rsidRPr="00C840EA">
        <w:rPr>
          <w:sz w:val="20"/>
          <w:szCs w:val="20"/>
        </w:rPr>
        <w:t xml:space="preserve"> sq ft </w:t>
      </w:r>
      <w:r w:rsidR="00DB0F91" w:rsidRPr="00C840EA">
        <w:rPr>
          <w:sz w:val="20"/>
          <w:szCs w:val="20"/>
        </w:rPr>
        <w:t>/mul</w:t>
      </w:r>
      <w:r w:rsidR="007145D2" w:rsidRPr="00C840EA">
        <w:rPr>
          <w:sz w:val="20"/>
          <w:szCs w:val="20"/>
        </w:rPr>
        <w:t>t</w:t>
      </w:r>
      <w:r w:rsidR="00DB0F91" w:rsidRPr="00C840EA">
        <w:rPr>
          <w:sz w:val="20"/>
          <w:szCs w:val="20"/>
        </w:rPr>
        <w:t>ilevel 1500</w:t>
      </w:r>
      <w:r w:rsidR="007145D2" w:rsidRPr="00C840EA">
        <w:rPr>
          <w:sz w:val="20"/>
          <w:szCs w:val="20"/>
        </w:rPr>
        <w:t xml:space="preserve"> sq ft.</w:t>
      </w:r>
    </w:p>
    <w:p w14:paraId="1E0026A2" w14:textId="77777777" w:rsidR="00C46678" w:rsidRPr="00C840EA" w:rsidRDefault="00C46678" w:rsidP="00F0302A">
      <w:pPr>
        <w:pStyle w:val="NoSpacing"/>
        <w:rPr>
          <w:sz w:val="20"/>
          <w:szCs w:val="20"/>
        </w:rPr>
      </w:pPr>
    </w:p>
    <w:p w14:paraId="32D24A55" w14:textId="42284587" w:rsidR="007A476E" w:rsidRPr="00C840EA" w:rsidRDefault="007A476E" w:rsidP="00F0302A">
      <w:pPr>
        <w:pStyle w:val="NoSpacing"/>
        <w:rPr>
          <w:b/>
          <w:bCs/>
          <w:sz w:val="20"/>
          <w:szCs w:val="20"/>
        </w:rPr>
      </w:pPr>
      <w:r w:rsidRPr="00C840EA">
        <w:rPr>
          <w:b/>
          <w:bCs/>
          <w:sz w:val="20"/>
          <w:szCs w:val="20"/>
        </w:rPr>
        <w:t>Owner Responsibilities:</w:t>
      </w:r>
    </w:p>
    <w:p w14:paraId="0D7947BC" w14:textId="6C2FEC81" w:rsidR="004E3F2F" w:rsidRPr="00C840EA" w:rsidRDefault="004E3F2F" w:rsidP="00C46678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C840EA">
        <w:rPr>
          <w:sz w:val="20"/>
          <w:szCs w:val="20"/>
        </w:rPr>
        <w:t xml:space="preserve">Contact </w:t>
      </w:r>
      <w:r w:rsidR="00CE7DB6" w:rsidRPr="00C840EA">
        <w:rPr>
          <w:sz w:val="20"/>
          <w:szCs w:val="20"/>
        </w:rPr>
        <w:t xml:space="preserve">EPMA </w:t>
      </w:r>
      <w:r w:rsidRPr="00C840EA">
        <w:rPr>
          <w:sz w:val="20"/>
          <w:szCs w:val="20"/>
        </w:rPr>
        <w:t xml:space="preserve">ACC prior to any exterior or </w:t>
      </w:r>
      <w:r w:rsidR="00F87D8F" w:rsidRPr="00C840EA">
        <w:rPr>
          <w:sz w:val="20"/>
          <w:szCs w:val="20"/>
        </w:rPr>
        <w:t>maintenance or landscaping activities.</w:t>
      </w:r>
      <w:r w:rsidR="00DD7BDA">
        <w:rPr>
          <w:sz w:val="20"/>
          <w:szCs w:val="20"/>
        </w:rPr>
        <w:t xml:space="preserve"> Failure to do so </w:t>
      </w:r>
      <w:r w:rsidR="006D27E3">
        <w:rPr>
          <w:sz w:val="20"/>
          <w:szCs w:val="20"/>
        </w:rPr>
        <w:t xml:space="preserve">will </w:t>
      </w:r>
      <w:r w:rsidR="00DD7BDA">
        <w:rPr>
          <w:sz w:val="20"/>
          <w:szCs w:val="20"/>
        </w:rPr>
        <w:t xml:space="preserve">result in </w:t>
      </w:r>
      <w:r w:rsidR="006D27E3">
        <w:rPr>
          <w:sz w:val="20"/>
          <w:szCs w:val="20"/>
        </w:rPr>
        <w:t xml:space="preserve">any non-compliant work </w:t>
      </w:r>
      <w:r w:rsidR="00DD7BDA">
        <w:rPr>
          <w:sz w:val="20"/>
          <w:szCs w:val="20"/>
        </w:rPr>
        <w:t xml:space="preserve">being removed at the </w:t>
      </w:r>
      <w:r w:rsidR="003752D9">
        <w:rPr>
          <w:sz w:val="20"/>
          <w:szCs w:val="20"/>
        </w:rPr>
        <w:t>owner’s</w:t>
      </w:r>
      <w:r w:rsidR="00DD7BDA">
        <w:rPr>
          <w:sz w:val="20"/>
          <w:szCs w:val="20"/>
        </w:rPr>
        <w:t xml:space="preserve"> cost.</w:t>
      </w:r>
    </w:p>
    <w:p w14:paraId="0CF71410" w14:textId="6C36242D" w:rsidR="007A476E" w:rsidRPr="00C840EA" w:rsidRDefault="00DA11A7" w:rsidP="00C46678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C840EA">
        <w:rPr>
          <w:sz w:val="20"/>
          <w:szCs w:val="20"/>
        </w:rPr>
        <w:t xml:space="preserve">Ensure all changes meet the </w:t>
      </w:r>
      <w:r w:rsidR="00011F75" w:rsidRPr="00C840EA">
        <w:rPr>
          <w:sz w:val="20"/>
          <w:szCs w:val="20"/>
        </w:rPr>
        <w:t xml:space="preserve">State of North Carolina, </w:t>
      </w:r>
      <w:r w:rsidR="00ED0201" w:rsidRPr="00C840EA">
        <w:rPr>
          <w:sz w:val="20"/>
          <w:szCs w:val="20"/>
        </w:rPr>
        <w:t>Carteret County,</w:t>
      </w:r>
      <w:r w:rsidR="00011F75" w:rsidRPr="00C840EA">
        <w:rPr>
          <w:sz w:val="20"/>
          <w:szCs w:val="20"/>
        </w:rPr>
        <w:t xml:space="preserve"> the </w:t>
      </w:r>
      <w:r w:rsidR="00ED0201" w:rsidRPr="00C840EA">
        <w:rPr>
          <w:sz w:val="20"/>
          <w:szCs w:val="20"/>
        </w:rPr>
        <w:t>T</w:t>
      </w:r>
      <w:r w:rsidRPr="00C840EA">
        <w:rPr>
          <w:sz w:val="20"/>
          <w:szCs w:val="20"/>
        </w:rPr>
        <w:t>own of Emerald Isle</w:t>
      </w:r>
      <w:r w:rsidR="00011F75" w:rsidRPr="00C840EA">
        <w:rPr>
          <w:sz w:val="20"/>
          <w:szCs w:val="20"/>
        </w:rPr>
        <w:t>,</w:t>
      </w:r>
      <w:r w:rsidR="00DA5514" w:rsidRPr="00C840EA">
        <w:rPr>
          <w:sz w:val="20"/>
          <w:szCs w:val="20"/>
        </w:rPr>
        <w:t xml:space="preserve"> </w:t>
      </w:r>
      <w:r w:rsidR="003153BA" w:rsidRPr="00C840EA">
        <w:rPr>
          <w:sz w:val="20"/>
          <w:szCs w:val="20"/>
        </w:rPr>
        <w:t>CAMA,</w:t>
      </w:r>
      <w:r w:rsidR="00DA5514" w:rsidRPr="00C840EA">
        <w:rPr>
          <w:sz w:val="20"/>
          <w:szCs w:val="20"/>
        </w:rPr>
        <w:t xml:space="preserve"> EPMA</w:t>
      </w:r>
      <w:r w:rsidR="003153BA" w:rsidRPr="00C840EA">
        <w:rPr>
          <w:sz w:val="20"/>
          <w:szCs w:val="20"/>
        </w:rPr>
        <w:t xml:space="preserve"> </w:t>
      </w:r>
      <w:r w:rsidR="00A33964" w:rsidRPr="00C840EA">
        <w:rPr>
          <w:sz w:val="20"/>
          <w:szCs w:val="20"/>
        </w:rPr>
        <w:t xml:space="preserve">ACC </w:t>
      </w:r>
      <w:r w:rsidR="003153BA" w:rsidRPr="00C840EA">
        <w:rPr>
          <w:sz w:val="20"/>
          <w:szCs w:val="20"/>
        </w:rPr>
        <w:t xml:space="preserve">and any other applicable </w:t>
      </w:r>
      <w:r w:rsidRPr="00C840EA">
        <w:rPr>
          <w:sz w:val="20"/>
          <w:szCs w:val="20"/>
        </w:rPr>
        <w:t xml:space="preserve"> regulations.</w:t>
      </w:r>
      <w:r w:rsidR="003153BA" w:rsidRPr="00C840EA">
        <w:rPr>
          <w:sz w:val="20"/>
          <w:szCs w:val="20"/>
        </w:rPr>
        <w:t xml:space="preserve"> This includes permits and setbacks etc.</w:t>
      </w:r>
    </w:p>
    <w:p w14:paraId="44C70CF0" w14:textId="47953DEC" w:rsidR="00C46678" w:rsidRDefault="00C46678" w:rsidP="00C46678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C840EA">
        <w:rPr>
          <w:sz w:val="20"/>
          <w:szCs w:val="20"/>
        </w:rPr>
        <w:t xml:space="preserve">Do not start </w:t>
      </w:r>
      <w:r w:rsidR="003752D9" w:rsidRPr="00C840EA">
        <w:rPr>
          <w:sz w:val="20"/>
          <w:szCs w:val="20"/>
        </w:rPr>
        <w:t>working</w:t>
      </w:r>
      <w:r w:rsidRPr="00C840EA">
        <w:rPr>
          <w:sz w:val="20"/>
          <w:szCs w:val="20"/>
        </w:rPr>
        <w:t xml:space="preserve"> until permits are in place and written approval from the ACC is in hand.</w:t>
      </w:r>
    </w:p>
    <w:p w14:paraId="4DF7C11C" w14:textId="012445B4" w:rsidR="00ED6B8D" w:rsidRDefault="00ED6B8D" w:rsidP="00C46678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The owner should ensure the contractors are aware and comply with</w:t>
      </w:r>
    </w:p>
    <w:p w14:paraId="02DB6737" w14:textId="1A445CE8" w:rsidR="00ED6B8D" w:rsidRDefault="00B91170" w:rsidP="00ED6B8D">
      <w:pPr>
        <w:pStyle w:val="NoSpacing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18 Wheeler Entrance Requirements</w:t>
      </w:r>
    </w:p>
    <w:p w14:paraId="473F2662" w14:textId="29A3EFEE" w:rsidR="00B91170" w:rsidRDefault="00B91170" w:rsidP="00ED6B8D">
      <w:pPr>
        <w:pStyle w:val="NoSpacing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Safety Requirements</w:t>
      </w:r>
    </w:p>
    <w:p w14:paraId="39D8D261" w14:textId="7739658A" w:rsidR="00B91170" w:rsidRDefault="00B91170" w:rsidP="00ED6B8D">
      <w:pPr>
        <w:pStyle w:val="NoSpacing"/>
        <w:numPr>
          <w:ilvl w:val="1"/>
          <w:numId w:val="2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Clean</w:t>
      </w:r>
      <w:proofErr w:type="gramEnd"/>
      <w:r>
        <w:rPr>
          <w:sz w:val="20"/>
          <w:szCs w:val="20"/>
        </w:rPr>
        <w:t xml:space="preserve"> Up Requirements</w:t>
      </w:r>
    </w:p>
    <w:p w14:paraId="5E19357D" w14:textId="350146C1" w:rsidR="006D27E3" w:rsidRPr="00C840EA" w:rsidRDefault="006D27E3" w:rsidP="00C46678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owner is responsible for any damage to common area or neighboring property done by the </w:t>
      </w:r>
      <w:r w:rsidR="003752D9">
        <w:rPr>
          <w:sz w:val="20"/>
          <w:szCs w:val="20"/>
        </w:rPr>
        <w:t>owner’s</w:t>
      </w:r>
      <w:r>
        <w:rPr>
          <w:sz w:val="20"/>
          <w:szCs w:val="20"/>
        </w:rPr>
        <w:t xml:space="preserve"> contractor.</w:t>
      </w:r>
    </w:p>
    <w:p w14:paraId="2CB897E5" w14:textId="4F148A86" w:rsidR="00F149EE" w:rsidRPr="00C840EA" w:rsidRDefault="00F149EE" w:rsidP="007145D2">
      <w:pPr>
        <w:pStyle w:val="NoSpacing"/>
        <w:rPr>
          <w:sz w:val="20"/>
          <w:szCs w:val="20"/>
        </w:rPr>
      </w:pPr>
    </w:p>
    <w:p w14:paraId="0793DDD0" w14:textId="1381303A" w:rsidR="00567295" w:rsidRPr="00C840EA" w:rsidRDefault="00567295" w:rsidP="007145D2">
      <w:pPr>
        <w:pStyle w:val="NoSpacing"/>
        <w:rPr>
          <w:b/>
          <w:bCs/>
          <w:sz w:val="20"/>
          <w:szCs w:val="20"/>
        </w:rPr>
      </w:pPr>
      <w:r w:rsidRPr="00C840EA">
        <w:rPr>
          <w:b/>
          <w:bCs/>
          <w:sz w:val="20"/>
          <w:szCs w:val="20"/>
        </w:rPr>
        <w:t>Some key things to consider:</w:t>
      </w:r>
    </w:p>
    <w:p w14:paraId="4C42101A" w14:textId="2BAFE7F0" w:rsidR="007E13F0" w:rsidRPr="00C840EA" w:rsidRDefault="00567295" w:rsidP="007145D2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C840EA">
        <w:rPr>
          <w:sz w:val="20"/>
          <w:szCs w:val="20"/>
        </w:rPr>
        <w:t>Dunes and Vegetation Permi</w:t>
      </w:r>
      <w:r w:rsidR="00617C38" w:rsidRPr="00C840EA">
        <w:rPr>
          <w:sz w:val="20"/>
          <w:szCs w:val="20"/>
        </w:rPr>
        <w:t>t</w:t>
      </w:r>
      <w:r w:rsidRPr="00C840EA">
        <w:rPr>
          <w:sz w:val="20"/>
          <w:szCs w:val="20"/>
        </w:rPr>
        <w:t xml:space="preserve"> may be required to clear, grade, install a septic tank and drainfi</w:t>
      </w:r>
      <w:r w:rsidR="007E13F0" w:rsidRPr="00C840EA">
        <w:rPr>
          <w:sz w:val="20"/>
          <w:szCs w:val="20"/>
        </w:rPr>
        <w:t xml:space="preserve">eld, and </w:t>
      </w:r>
      <w:r w:rsidR="00630314" w:rsidRPr="00C840EA">
        <w:rPr>
          <w:sz w:val="20"/>
          <w:szCs w:val="20"/>
        </w:rPr>
        <w:t>fill</w:t>
      </w:r>
      <w:r w:rsidR="007E13F0" w:rsidRPr="00C840EA">
        <w:rPr>
          <w:sz w:val="20"/>
          <w:szCs w:val="20"/>
        </w:rPr>
        <w:t xml:space="preserve"> dirt.</w:t>
      </w:r>
      <w:r w:rsidR="00FE5035">
        <w:rPr>
          <w:sz w:val="20"/>
          <w:szCs w:val="20"/>
        </w:rPr>
        <w:t xml:space="preserve"> (</w:t>
      </w:r>
      <w:r w:rsidR="00DB7991">
        <w:rPr>
          <w:sz w:val="20"/>
          <w:szCs w:val="20"/>
        </w:rPr>
        <w:t xml:space="preserve">Removing </w:t>
      </w:r>
      <w:r w:rsidR="00FE5035">
        <w:rPr>
          <w:sz w:val="20"/>
          <w:szCs w:val="20"/>
        </w:rPr>
        <w:t xml:space="preserve">vegetation </w:t>
      </w:r>
      <w:r w:rsidR="00DB7991">
        <w:rPr>
          <w:sz w:val="20"/>
          <w:szCs w:val="20"/>
        </w:rPr>
        <w:t>with</w:t>
      </w:r>
      <w:r w:rsidR="00FE5035">
        <w:rPr>
          <w:sz w:val="20"/>
          <w:szCs w:val="20"/>
        </w:rPr>
        <w:t xml:space="preserve"> a caliper of </w:t>
      </w:r>
      <w:r w:rsidR="00DB7991">
        <w:rPr>
          <w:sz w:val="20"/>
          <w:szCs w:val="20"/>
        </w:rPr>
        <w:t>&gt;</w:t>
      </w:r>
      <w:r w:rsidR="00FE5035">
        <w:rPr>
          <w:sz w:val="20"/>
          <w:szCs w:val="20"/>
        </w:rPr>
        <w:t xml:space="preserve">3 inches and height of 3 feet above </w:t>
      </w:r>
      <w:r w:rsidR="004D7A02">
        <w:rPr>
          <w:sz w:val="20"/>
          <w:szCs w:val="20"/>
        </w:rPr>
        <w:t>grade needs a permit.)</w:t>
      </w:r>
    </w:p>
    <w:p w14:paraId="70A10040" w14:textId="07E5EF71" w:rsidR="009221F8" w:rsidRPr="00C840EA" w:rsidRDefault="007E13F0" w:rsidP="008D1D95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C840EA">
        <w:rPr>
          <w:sz w:val="20"/>
          <w:szCs w:val="20"/>
        </w:rPr>
        <w:t xml:space="preserve">A building permit for construction </w:t>
      </w:r>
      <w:r w:rsidR="009221F8" w:rsidRPr="00C840EA">
        <w:rPr>
          <w:sz w:val="20"/>
          <w:szCs w:val="20"/>
        </w:rPr>
        <w:t>of a dwelling per the floor plans submitted will be required.</w:t>
      </w:r>
    </w:p>
    <w:p w14:paraId="4D4A02F8" w14:textId="7B3C1508" w:rsidR="008C1744" w:rsidRPr="00C840EA" w:rsidRDefault="009221F8" w:rsidP="008D1D95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C840EA">
        <w:rPr>
          <w:sz w:val="20"/>
          <w:szCs w:val="20"/>
        </w:rPr>
        <w:t>A building permit may be required for the construction of a deck etc.</w:t>
      </w:r>
    </w:p>
    <w:p w14:paraId="3CD833DA" w14:textId="1000039A" w:rsidR="008C1744" w:rsidRPr="00C840EA" w:rsidRDefault="008C1744" w:rsidP="008D1D95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C840EA">
        <w:rPr>
          <w:sz w:val="20"/>
          <w:szCs w:val="20"/>
        </w:rPr>
        <w:t xml:space="preserve">EPMA </w:t>
      </w:r>
      <w:r w:rsidR="00E54655" w:rsidRPr="00C840EA">
        <w:rPr>
          <w:sz w:val="20"/>
          <w:szCs w:val="20"/>
        </w:rPr>
        <w:t xml:space="preserve">ACC </w:t>
      </w:r>
      <w:r w:rsidRPr="00C840EA">
        <w:rPr>
          <w:sz w:val="20"/>
          <w:szCs w:val="20"/>
        </w:rPr>
        <w:t>is only responsible for assuring EPMA guidelines are met.</w:t>
      </w:r>
    </w:p>
    <w:p w14:paraId="165D7253" w14:textId="77777777" w:rsidR="00523BC6" w:rsidRPr="00C840EA" w:rsidRDefault="00523BC6" w:rsidP="007145D2">
      <w:pPr>
        <w:pStyle w:val="NoSpacing"/>
        <w:rPr>
          <w:sz w:val="20"/>
          <w:szCs w:val="20"/>
        </w:rPr>
      </w:pPr>
    </w:p>
    <w:p w14:paraId="6B6F237E" w14:textId="5CF42625" w:rsidR="00E77DEB" w:rsidRPr="00C840EA" w:rsidRDefault="00E77DEB" w:rsidP="007145D2">
      <w:pPr>
        <w:pStyle w:val="NoSpacing"/>
        <w:rPr>
          <w:b/>
          <w:bCs/>
          <w:sz w:val="20"/>
          <w:szCs w:val="20"/>
        </w:rPr>
      </w:pPr>
      <w:r w:rsidRPr="00C840EA">
        <w:rPr>
          <w:b/>
          <w:bCs/>
          <w:sz w:val="20"/>
          <w:szCs w:val="20"/>
        </w:rPr>
        <w:t>Approval Process</w:t>
      </w:r>
    </w:p>
    <w:p w14:paraId="4D3FBA46" w14:textId="209ACB40" w:rsidR="00523BC6" w:rsidRPr="00C840EA" w:rsidRDefault="00523BC6" w:rsidP="007145D2">
      <w:pPr>
        <w:pStyle w:val="NoSpacing"/>
        <w:rPr>
          <w:sz w:val="20"/>
          <w:szCs w:val="20"/>
        </w:rPr>
      </w:pPr>
      <w:r w:rsidRPr="00C840EA">
        <w:rPr>
          <w:sz w:val="20"/>
          <w:szCs w:val="20"/>
        </w:rPr>
        <w:t>I understand the Architectural Control Committee will act on this request and contact me in writing regarding their decision. I agree not to be</w:t>
      </w:r>
      <w:r w:rsidR="001D45DB" w:rsidRPr="00C840EA">
        <w:rPr>
          <w:sz w:val="20"/>
          <w:szCs w:val="20"/>
        </w:rPr>
        <w:t>gin</w:t>
      </w:r>
      <w:r w:rsidRPr="00C840EA">
        <w:rPr>
          <w:sz w:val="20"/>
          <w:szCs w:val="20"/>
        </w:rPr>
        <w:t xml:space="preserve"> work on the improvement without written approval from the Architectural Control Committee.</w:t>
      </w:r>
    </w:p>
    <w:p w14:paraId="23CCD4A4" w14:textId="77777777" w:rsidR="00DA11A7" w:rsidRPr="00C840EA" w:rsidRDefault="00DA11A7" w:rsidP="007145D2">
      <w:pPr>
        <w:pStyle w:val="NoSpacing"/>
        <w:rPr>
          <w:sz w:val="20"/>
          <w:szCs w:val="20"/>
        </w:rPr>
      </w:pPr>
    </w:p>
    <w:p w14:paraId="196B50FC" w14:textId="1AC13040" w:rsidR="00523BC6" w:rsidRPr="00C840EA" w:rsidRDefault="00EF0891" w:rsidP="007145D2">
      <w:pPr>
        <w:pStyle w:val="NoSpacing"/>
        <w:rPr>
          <w:sz w:val="20"/>
          <w:szCs w:val="20"/>
        </w:rPr>
      </w:pPr>
      <w:r w:rsidRPr="00C840EA">
        <w:rPr>
          <w:sz w:val="20"/>
          <w:szCs w:val="20"/>
        </w:rPr>
        <w:t>_____________________________</w:t>
      </w:r>
      <w:r w:rsidR="00630314" w:rsidRPr="00C840EA">
        <w:rPr>
          <w:sz w:val="20"/>
          <w:szCs w:val="20"/>
        </w:rPr>
        <w:t>_______________________________________</w:t>
      </w:r>
      <w:r w:rsidRPr="00C840EA">
        <w:rPr>
          <w:sz w:val="20"/>
          <w:szCs w:val="20"/>
        </w:rPr>
        <w:t>___________________</w:t>
      </w:r>
    </w:p>
    <w:p w14:paraId="6258ED91" w14:textId="55CCB4AA" w:rsidR="002936F3" w:rsidRPr="00C840EA" w:rsidRDefault="002936F3" w:rsidP="007145D2">
      <w:pPr>
        <w:pStyle w:val="NoSpacing"/>
        <w:rPr>
          <w:sz w:val="20"/>
          <w:szCs w:val="20"/>
        </w:rPr>
      </w:pPr>
      <w:r w:rsidRPr="00C840EA">
        <w:rPr>
          <w:sz w:val="20"/>
          <w:szCs w:val="20"/>
        </w:rPr>
        <w:t>Owner 1</w:t>
      </w:r>
      <w:r w:rsidRPr="00C840EA">
        <w:rPr>
          <w:sz w:val="20"/>
          <w:szCs w:val="20"/>
        </w:rPr>
        <w:tab/>
      </w:r>
      <w:r w:rsidRPr="00C840EA">
        <w:rPr>
          <w:sz w:val="20"/>
          <w:szCs w:val="20"/>
        </w:rPr>
        <w:tab/>
      </w:r>
      <w:r w:rsidRPr="00C840EA">
        <w:rPr>
          <w:sz w:val="20"/>
          <w:szCs w:val="20"/>
        </w:rPr>
        <w:tab/>
      </w:r>
      <w:r w:rsidRPr="00C840EA">
        <w:rPr>
          <w:sz w:val="20"/>
          <w:szCs w:val="20"/>
        </w:rPr>
        <w:tab/>
        <w:t>Owner 2</w:t>
      </w:r>
      <w:r w:rsidRPr="00C840EA">
        <w:rPr>
          <w:sz w:val="20"/>
          <w:szCs w:val="20"/>
        </w:rPr>
        <w:tab/>
      </w:r>
      <w:r w:rsidRPr="00C840EA">
        <w:rPr>
          <w:sz w:val="20"/>
          <w:szCs w:val="20"/>
        </w:rPr>
        <w:tab/>
      </w:r>
      <w:r w:rsidRPr="00C840EA">
        <w:rPr>
          <w:sz w:val="20"/>
          <w:szCs w:val="20"/>
        </w:rPr>
        <w:tab/>
      </w:r>
      <w:r w:rsidRPr="00C840EA">
        <w:rPr>
          <w:sz w:val="20"/>
          <w:szCs w:val="20"/>
        </w:rPr>
        <w:tab/>
        <w:t>Owner 3</w:t>
      </w:r>
    </w:p>
    <w:p w14:paraId="5B27CE4A" w14:textId="77777777" w:rsidR="00523BC6" w:rsidRPr="00C840EA" w:rsidRDefault="00523BC6" w:rsidP="007145D2">
      <w:pPr>
        <w:pStyle w:val="NoSpacing"/>
        <w:rPr>
          <w:sz w:val="20"/>
          <w:szCs w:val="20"/>
        </w:rPr>
      </w:pPr>
    </w:p>
    <w:p w14:paraId="6C712C72" w14:textId="77777777" w:rsidR="00EF0891" w:rsidRPr="00C840EA" w:rsidRDefault="00EF0891" w:rsidP="007145D2">
      <w:pPr>
        <w:pStyle w:val="NoSpacing"/>
        <w:rPr>
          <w:sz w:val="20"/>
          <w:szCs w:val="20"/>
        </w:rPr>
      </w:pPr>
    </w:p>
    <w:p w14:paraId="0018A006" w14:textId="77777777" w:rsidR="006B1B84" w:rsidRPr="00C840EA" w:rsidRDefault="006B1B84" w:rsidP="007145D2">
      <w:pPr>
        <w:pStyle w:val="NoSpacing"/>
        <w:rPr>
          <w:sz w:val="20"/>
          <w:szCs w:val="20"/>
        </w:rPr>
      </w:pPr>
    </w:p>
    <w:p w14:paraId="709C222F" w14:textId="77777777" w:rsidR="00EF0891" w:rsidRPr="00C840EA" w:rsidRDefault="00EF0891" w:rsidP="007145D2">
      <w:pPr>
        <w:pStyle w:val="NoSpacing"/>
        <w:rPr>
          <w:sz w:val="20"/>
          <w:szCs w:val="20"/>
        </w:rPr>
      </w:pPr>
    </w:p>
    <w:p w14:paraId="75007129" w14:textId="77777777" w:rsidR="00EF0891" w:rsidRPr="00C840EA" w:rsidRDefault="00EF0891" w:rsidP="007145D2">
      <w:pPr>
        <w:pStyle w:val="NoSpacing"/>
        <w:rPr>
          <w:sz w:val="20"/>
          <w:szCs w:val="20"/>
        </w:rPr>
      </w:pPr>
    </w:p>
    <w:p w14:paraId="46856F35" w14:textId="77777777" w:rsidR="00EF0891" w:rsidRPr="00C840EA" w:rsidRDefault="00EF0891" w:rsidP="007145D2">
      <w:pPr>
        <w:pStyle w:val="NoSpacing"/>
        <w:rPr>
          <w:sz w:val="20"/>
          <w:szCs w:val="20"/>
        </w:rPr>
      </w:pPr>
    </w:p>
    <w:p w14:paraId="3BB66209" w14:textId="77777777" w:rsidR="00EF0891" w:rsidRPr="00C840EA" w:rsidRDefault="00EF0891" w:rsidP="007145D2">
      <w:pPr>
        <w:pStyle w:val="NoSpacing"/>
        <w:rPr>
          <w:sz w:val="20"/>
          <w:szCs w:val="20"/>
        </w:rPr>
      </w:pPr>
    </w:p>
    <w:p w14:paraId="1DF666A5" w14:textId="77777777" w:rsidR="002936F3" w:rsidRPr="00C840EA" w:rsidRDefault="002936F3" w:rsidP="007145D2">
      <w:pPr>
        <w:pStyle w:val="NoSpacing"/>
        <w:rPr>
          <w:sz w:val="20"/>
          <w:szCs w:val="20"/>
        </w:rPr>
      </w:pPr>
    </w:p>
    <w:sectPr w:rsidR="002936F3" w:rsidRPr="00C840EA" w:rsidSect="00E336A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5E6A"/>
    <w:multiLevelType w:val="hybridMultilevel"/>
    <w:tmpl w:val="42A0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02A67"/>
    <w:multiLevelType w:val="hybridMultilevel"/>
    <w:tmpl w:val="C43E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14ED"/>
    <w:multiLevelType w:val="hybridMultilevel"/>
    <w:tmpl w:val="A554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D2AE9"/>
    <w:multiLevelType w:val="hybridMultilevel"/>
    <w:tmpl w:val="D4984B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357074">
    <w:abstractNumId w:val="2"/>
  </w:num>
  <w:num w:numId="2" w16cid:durableId="2080787768">
    <w:abstractNumId w:val="1"/>
  </w:num>
  <w:num w:numId="3" w16cid:durableId="1855148124">
    <w:abstractNumId w:val="0"/>
  </w:num>
  <w:num w:numId="4" w16cid:durableId="787891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E3"/>
    <w:rsid w:val="00011F75"/>
    <w:rsid w:val="00034CFA"/>
    <w:rsid w:val="000A2FBE"/>
    <w:rsid w:val="000F0EAC"/>
    <w:rsid w:val="00106F56"/>
    <w:rsid w:val="00137E64"/>
    <w:rsid w:val="00146B9A"/>
    <w:rsid w:val="00154DFF"/>
    <w:rsid w:val="00155AAB"/>
    <w:rsid w:val="00170E76"/>
    <w:rsid w:val="001A37FC"/>
    <w:rsid w:val="001B24D3"/>
    <w:rsid w:val="001B78B1"/>
    <w:rsid w:val="001D45DB"/>
    <w:rsid w:val="002004C6"/>
    <w:rsid w:val="00241669"/>
    <w:rsid w:val="00281FF1"/>
    <w:rsid w:val="002936F3"/>
    <w:rsid w:val="002A38BC"/>
    <w:rsid w:val="00301284"/>
    <w:rsid w:val="003153BA"/>
    <w:rsid w:val="003752D9"/>
    <w:rsid w:val="003D4533"/>
    <w:rsid w:val="003E5F8E"/>
    <w:rsid w:val="003F2BF7"/>
    <w:rsid w:val="00401499"/>
    <w:rsid w:val="004B6213"/>
    <w:rsid w:val="004D7A02"/>
    <w:rsid w:val="004E3F2F"/>
    <w:rsid w:val="004E6B1B"/>
    <w:rsid w:val="00523BC6"/>
    <w:rsid w:val="0055454F"/>
    <w:rsid w:val="00567295"/>
    <w:rsid w:val="00617C38"/>
    <w:rsid w:val="00630314"/>
    <w:rsid w:val="00642B47"/>
    <w:rsid w:val="00654045"/>
    <w:rsid w:val="0066065C"/>
    <w:rsid w:val="00696E89"/>
    <w:rsid w:val="006B1B84"/>
    <w:rsid w:val="006B20B0"/>
    <w:rsid w:val="006D27E3"/>
    <w:rsid w:val="006E7249"/>
    <w:rsid w:val="007145D2"/>
    <w:rsid w:val="007231CF"/>
    <w:rsid w:val="00754B42"/>
    <w:rsid w:val="00776BC7"/>
    <w:rsid w:val="007958E7"/>
    <w:rsid w:val="007A476E"/>
    <w:rsid w:val="007D4548"/>
    <w:rsid w:val="007E13F0"/>
    <w:rsid w:val="007E5AEE"/>
    <w:rsid w:val="00815C5E"/>
    <w:rsid w:val="00825E48"/>
    <w:rsid w:val="00851A96"/>
    <w:rsid w:val="008732C3"/>
    <w:rsid w:val="00882FFA"/>
    <w:rsid w:val="0088587F"/>
    <w:rsid w:val="008933B3"/>
    <w:rsid w:val="008A5EFB"/>
    <w:rsid w:val="008A7F63"/>
    <w:rsid w:val="008B704B"/>
    <w:rsid w:val="008C1744"/>
    <w:rsid w:val="008D1D95"/>
    <w:rsid w:val="008E2DE3"/>
    <w:rsid w:val="008E7C13"/>
    <w:rsid w:val="009221F8"/>
    <w:rsid w:val="009330BD"/>
    <w:rsid w:val="009477BF"/>
    <w:rsid w:val="009F2B2A"/>
    <w:rsid w:val="00A009CF"/>
    <w:rsid w:val="00A33964"/>
    <w:rsid w:val="00A73C27"/>
    <w:rsid w:val="00A96894"/>
    <w:rsid w:val="00AA42F2"/>
    <w:rsid w:val="00B6566A"/>
    <w:rsid w:val="00B91170"/>
    <w:rsid w:val="00C14D3A"/>
    <w:rsid w:val="00C22378"/>
    <w:rsid w:val="00C223B7"/>
    <w:rsid w:val="00C3470D"/>
    <w:rsid w:val="00C46678"/>
    <w:rsid w:val="00C61421"/>
    <w:rsid w:val="00C7537F"/>
    <w:rsid w:val="00C840EA"/>
    <w:rsid w:val="00C87ED8"/>
    <w:rsid w:val="00CE7DB6"/>
    <w:rsid w:val="00D56073"/>
    <w:rsid w:val="00D823AC"/>
    <w:rsid w:val="00DA11A7"/>
    <w:rsid w:val="00DA5514"/>
    <w:rsid w:val="00DB0F91"/>
    <w:rsid w:val="00DB7991"/>
    <w:rsid w:val="00DD7BDA"/>
    <w:rsid w:val="00E31A76"/>
    <w:rsid w:val="00E336A5"/>
    <w:rsid w:val="00E4109A"/>
    <w:rsid w:val="00E54655"/>
    <w:rsid w:val="00E77DEB"/>
    <w:rsid w:val="00EA6516"/>
    <w:rsid w:val="00EC29BF"/>
    <w:rsid w:val="00ED0201"/>
    <w:rsid w:val="00ED2420"/>
    <w:rsid w:val="00ED6B8D"/>
    <w:rsid w:val="00EF0891"/>
    <w:rsid w:val="00F0302A"/>
    <w:rsid w:val="00F12349"/>
    <w:rsid w:val="00F149EE"/>
    <w:rsid w:val="00F25E97"/>
    <w:rsid w:val="00F43E39"/>
    <w:rsid w:val="00F709C0"/>
    <w:rsid w:val="00F8601E"/>
    <w:rsid w:val="00F87D8F"/>
    <w:rsid w:val="00FA614D"/>
    <w:rsid w:val="00FA724D"/>
    <w:rsid w:val="00FB0263"/>
    <w:rsid w:val="00FD350F"/>
    <w:rsid w:val="00FD7A5C"/>
    <w:rsid w:val="00FE2A0F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67732"/>
  <w15:chartTrackingRefBased/>
  <w15:docId w15:val="{8DFDB745-15C2-4730-845A-C5CFD16D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E3"/>
  </w:style>
  <w:style w:type="paragraph" w:styleId="Heading1">
    <w:name w:val="heading 1"/>
    <w:basedOn w:val="Normal"/>
    <w:next w:val="Normal"/>
    <w:link w:val="Heading1Char"/>
    <w:uiPriority w:val="9"/>
    <w:qFormat/>
    <w:rsid w:val="008E2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D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E2DE3"/>
    <w:pPr>
      <w:spacing w:after="0" w:line="240" w:lineRule="auto"/>
    </w:pPr>
  </w:style>
  <w:style w:type="table" w:styleId="TableGrid">
    <w:name w:val="Table Grid"/>
    <w:basedOn w:val="TableNormal"/>
    <w:uiPriority w:val="39"/>
    <w:rsid w:val="0013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5E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eraldplanta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3852</Characters>
  <Application>Microsoft Office Word</Application>
  <DocSecurity>4</DocSecurity>
  <Lines>105</Lines>
  <Paragraphs>53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Galey</dc:creator>
  <cp:keywords/>
  <dc:description/>
  <cp:lastModifiedBy>Maurice Galey</cp:lastModifiedBy>
  <cp:revision>2</cp:revision>
  <cp:lastPrinted>2026-05-17T22:24:00Z</cp:lastPrinted>
  <dcterms:created xsi:type="dcterms:W3CDTF">2026-05-26T15:55:00Z</dcterms:created>
  <dcterms:modified xsi:type="dcterms:W3CDTF">2026-05-26T15:55:00Z</dcterms:modified>
</cp:coreProperties>
</file>